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2C" w:rsidRPr="002061A1" w:rsidRDefault="0005382D" w:rsidP="002061A1">
      <w:pPr>
        <w:jc w:val="center"/>
        <w:rPr>
          <w:b/>
        </w:rPr>
      </w:pPr>
      <w:r w:rsidRPr="002061A1">
        <w:rPr>
          <w:b/>
        </w:rPr>
        <w:t>SPAIN</w:t>
      </w:r>
      <w:r w:rsidR="007A4EFF" w:rsidRPr="002061A1">
        <w:rPr>
          <w:b/>
        </w:rPr>
        <w:t xml:space="preserve"> </w:t>
      </w:r>
      <w:r w:rsidR="002061A1" w:rsidRPr="002061A1">
        <w:rPr>
          <w:b/>
        </w:rPr>
        <w:br/>
      </w:r>
      <w:r w:rsidR="00F9553E">
        <w:rPr>
          <w:b/>
        </w:rPr>
        <w:t xml:space="preserve">Amendments to the country paper </w:t>
      </w:r>
      <w:r w:rsidR="002061A1" w:rsidRPr="002061A1">
        <w:rPr>
          <w:b/>
        </w:rPr>
        <w:t>following DG M</w:t>
      </w:r>
      <w:r w:rsidR="00F9553E">
        <w:rPr>
          <w:b/>
        </w:rPr>
        <w:t>ARE’s</w:t>
      </w:r>
      <w:r w:rsidR="002061A1" w:rsidRPr="002061A1">
        <w:rPr>
          <w:b/>
        </w:rPr>
        <w:t xml:space="preserve"> </w:t>
      </w:r>
      <w:r w:rsidR="00F9553E">
        <w:rPr>
          <w:b/>
        </w:rPr>
        <w:t>c</w:t>
      </w:r>
      <w:r w:rsidR="002061A1" w:rsidRPr="002061A1">
        <w:rPr>
          <w:b/>
        </w:rPr>
        <w:t>omments.</w:t>
      </w:r>
      <w:r w:rsidR="00480F2C">
        <w:rPr>
          <w:b/>
        </w:rPr>
        <w:br/>
      </w:r>
      <w:bookmarkStart w:id="0" w:name="_GoBack"/>
      <w:r w:rsidR="00F9553E" w:rsidRPr="00F9553E">
        <w:t>Blue Growth sea basin study (Atlantic Arc)</w:t>
      </w:r>
      <w:bookmarkEnd w:id="0"/>
    </w:p>
    <w:p w:rsidR="005039D6" w:rsidRDefault="00F45D8B" w:rsidP="005039D6">
      <w:pPr>
        <w:pBdr>
          <w:top w:val="single" w:sz="4" w:space="1" w:color="auto"/>
          <w:left w:val="single" w:sz="4" w:space="4" w:color="auto"/>
          <w:bottom w:val="single" w:sz="4" w:space="1" w:color="auto"/>
          <w:right w:val="single" w:sz="4" w:space="4" w:color="auto"/>
        </w:pBdr>
      </w:pPr>
      <w:r w:rsidRPr="008F64E7">
        <w:t xml:space="preserve">Please note that this </w:t>
      </w:r>
      <w:r w:rsidR="005039D6">
        <w:t xml:space="preserve">provides an overview of comments addressed </w:t>
      </w:r>
    </w:p>
    <w:p w:rsidR="005039D6" w:rsidRPr="005039D6" w:rsidRDefault="00F45D8B" w:rsidP="005039D6">
      <w:pPr>
        <w:pStyle w:val="ListParagraph"/>
        <w:numPr>
          <w:ilvl w:val="0"/>
          <w:numId w:val="31"/>
        </w:numPr>
        <w:pBdr>
          <w:top w:val="single" w:sz="4" w:space="1" w:color="auto"/>
          <w:left w:val="single" w:sz="4" w:space="4" w:color="auto"/>
          <w:bottom w:val="single" w:sz="4" w:space="1" w:color="auto"/>
          <w:right w:val="single" w:sz="4" w:space="4" w:color="auto"/>
        </w:pBdr>
        <w:rPr>
          <w:b/>
        </w:rPr>
      </w:pPr>
      <w:r w:rsidRPr="008F64E7">
        <w:t xml:space="preserve">from DG-MARE on papers on France, Portugal and Spain (6/08/2013) </w:t>
      </w:r>
      <w:r w:rsidR="005039D6">
        <w:t>(1</w:t>
      </w:r>
      <w:r w:rsidR="005039D6" w:rsidRPr="005039D6">
        <w:rPr>
          <w:vertAlign w:val="superscript"/>
        </w:rPr>
        <w:t>st</w:t>
      </w:r>
      <w:r w:rsidR="005039D6">
        <w:t xml:space="preserve"> round), a</w:t>
      </w:r>
      <w:r w:rsidR="005039D6" w:rsidRPr="008F64E7">
        <w:t xml:space="preserve">s </w:t>
      </w:r>
      <w:r w:rsidRPr="008F64E7">
        <w:t xml:space="preserve">well as </w:t>
      </w:r>
    </w:p>
    <w:p w:rsidR="007A4EFF" w:rsidRPr="005039D6" w:rsidRDefault="00F45D8B" w:rsidP="005039D6">
      <w:pPr>
        <w:pStyle w:val="ListParagraph"/>
        <w:numPr>
          <w:ilvl w:val="0"/>
          <w:numId w:val="31"/>
        </w:numPr>
        <w:pBdr>
          <w:top w:val="single" w:sz="4" w:space="1" w:color="auto"/>
          <w:left w:val="single" w:sz="4" w:space="4" w:color="auto"/>
          <w:bottom w:val="single" w:sz="4" w:space="1" w:color="auto"/>
          <w:right w:val="single" w:sz="4" w:space="4" w:color="auto"/>
        </w:pBdr>
        <w:rPr>
          <w:b/>
        </w:rPr>
      </w:pPr>
      <w:r w:rsidRPr="008F64E7">
        <w:t>further comments from DG MARE to ES paper (uploaded 8/08/2013)</w:t>
      </w:r>
      <w:r w:rsidR="005039D6">
        <w:t xml:space="preserve"> (2</w:t>
      </w:r>
      <w:r w:rsidR="005039D6" w:rsidRPr="005039D6">
        <w:rPr>
          <w:vertAlign w:val="superscript"/>
        </w:rPr>
        <w:t>nd</w:t>
      </w:r>
      <w:r w:rsidR="005039D6">
        <w:t xml:space="preserve"> round). Please note that r</w:t>
      </w:r>
      <w:r w:rsidR="00A12F62" w:rsidRPr="00236A01">
        <w:t>eactions to the 08/08/2013 comments are put in</w:t>
      </w:r>
      <w:r w:rsidRPr="005039D6">
        <w:rPr>
          <w:b/>
        </w:rPr>
        <w:t xml:space="preserve"> </w:t>
      </w:r>
      <w:r w:rsidRPr="005039D6">
        <w:rPr>
          <w:b/>
          <w:i/>
        </w:rPr>
        <w:t>italics</w:t>
      </w:r>
      <w:r w:rsidRPr="005039D6">
        <w:rPr>
          <w:b/>
        </w:rPr>
        <w:t>.</w:t>
      </w:r>
    </w:p>
    <w:p w:rsidR="004B00C4" w:rsidRPr="008F64E7" w:rsidRDefault="004B00C4"/>
    <w:p w:rsidR="007A4EFF" w:rsidRPr="00024CD4" w:rsidRDefault="00FE76EE" w:rsidP="0005382D">
      <w:pPr>
        <w:pStyle w:val="ListParagraph"/>
        <w:numPr>
          <w:ilvl w:val="0"/>
          <w:numId w:val="8"/>
        </w:numPr>
        <w:ind w:left="284" w:hanging="284"/>
        <w:rPr>
          <w:b/>
          <w:color w:val="1F497D" w:themeColor="text2"/>
        </w:rPr>
      </w:pPr>
      <w:r w:rsidRPr="00FE76EE">
        <w:rPr>
          <w:b/>
          <w:color w:val="1F497D" w:themeColor="text2"/>
        </w:rPr>
        <w:t>Country overview</w:t>
      </w:r>
    </w:p>
    <w:p w:rsidR="007A4EFF" w:rsidRPr="00024CD4" w:rsidRDefault="00FE76EE" w:rsidP="00213B00">
      <w:pPr>
        <w:pStyle w:val="ListParagraph"/>
        <w:numPr>
          <w:ilvl w:val="0"/>
          <w:numId w:val="1"/>
        </w:numPr>
        <w:ind w:left="426" w:hanging="426"/>
      </w:pPr>
      <w:r w:rsidRPr="00FE76EE">
        <w:t>“3 tenths”: Please see change</w:t>
      </w:r>
    </w:p>
    <w:p w:rsidR="007C7698" w:rsidRDefault="007A4EFF" w:rsidP="007C7698">
      <w:pPr>
        <w:pStyle w:val="ListParagraph"/>
        <w:numPr>
          <w:ilvl w:val="0"/>
          <w:numId w:val="1"/>
        </w:numPr>
      </w:pPr>
      <w:r w:rsidRPr="007C7698">
        <w:t xml:space="preserve">Population decrease: </w:t>
      </w:r>
      <w:r w:rsidR="0046219B">
        <w:br/>
        <w:t xml:space="preserve">-&gt; addressed and described more precisely in Spain. Additional information: </w:t>
      </w:r>
      <w:r w:rsidRPr="007C7698">
        <w:t>the tight pressure of the labour market has forced the exodus of emigrants, return of i</w:t>
      </w:r>
      <w:r w:rsidR="0046219B">
        <w:t>m</w:t>
      </w:r>
      <w:r w:rsidRPr="007C7698">
        <w:t>migrants as a major change in population demography. The ageing of the Spanish population is a trend since</w:t>
      </w:r>
      <w:r w:rsidR="002061A1" w:rsidRPr="007C7698">
        <w:t xml:space="preserve"> the mid 1970-s, when birth rate began to fall. (CSIC- Article: Ageing and FGCSIC strategic line).</w:t>
      </w:r>
    </w:p>
    <w:p w:rsidR="0046219B" w:rsidRPr="008F64E7" w:rsidRDefault="00F45D8B" w:rsidP="0046219B">
      <w:pPr>
        <w:pStyle w:val="ListParagraph"/>
        <w:numPr>
          <w:ilvl w:val="0"/>
          <w:numId w:val="1"/>
        </w:numPr>
        <w:rPr>
          <w:i/>
        </w:rPr>
      </w:pPr>
      <w:r w:rsidRPr="008F64E7">
        <w:rPr>
          <w:i/>
        </w:rPr>
        <w:t>“Traditionally, stemming from an agrarian economy specialised in olive oil and wine production, the industry has developed since 1960 in diverse sectors ….”</w:t>
      </w:r>
    </w:p>
    <w:p w:rsidR="00995198" w:rsidRDefault="0046219B" w:rsidP="008F64E7">
      <w:pPr>
        <w:pStyle w:val="ListParagraph"/>
        <w:ind w:left="360"/>
      </w:pPr>
      <w:r>
        <w:t xml:space="preserve">-&gt; </w:t>
      </w:r>
      <w:r w:rsidR="007C7698" w:rsidRPr="007C7698">
        <w:t>During the 40s, after the Spanish Civil War, the country continued to be an agrarian economy. After the trade accords of 1953 with the USA, the framework change with an intensification of imports and a subsequent abandon of the autarchy policy, accompanied by an increase in the number of foreign investment, tourism, and industry development.</w:t>
      </w:r>
      <w:r>
        <w:t xml:space="preserve"> </w:t>
      </w:r>
      <w:hyperlink r:id="rId9" w:history="1">
        <w:r w:rsidR="007C7698" w:rsidRPr="007C7698">
          <w:rPr>
            <w:rStyle w:val="Hyperlink"/>
          </w:rPr>
          <w:t>http://www.unizar.es/eueez/cahe/miranda.pdf</w:t>
        </w:r>
      </w:hyperlink>
      <w:r w:rsidR="007C7698" w:rsidRPr="007C7698">
        <w:t xml:space="preserve"> </w:t>
      </w:r>
    </w:p>
    <w:p w:rsidR="00995198" w:rsidRPr="008F64E7" w:rsidRDefault="00995198" w:rsidP="008F64E7">
      <w:pPr>
        <w:pStyle w:val="ListParagraph"/>
      </w:pPr>
    </w:p>
    <w:p w:rsidR="00995198" w:rsidRPr="008F64E7" w:rsidRDefault="00F45D8B" w:rsidP="008F64E7">
      <w:pPr>
        <w:pStyle w:val="ListParagraph"/>
        <w:numPr>
          <w:ilvl w:val="0"/>
          <w:numId w:val="28"/>
        </w:numPr>
        <w:rPr>
          <w:i/>
        </w:rPr>
      </w:pPr>
      <w:r w:rsidRPr="008F64E7">
        <w:rPr>
          <w:i/>
        </w:rPr>
        <w:t>added Charts and tables.</w:t>
      </w:r>
      <w:r w:rsidRPr="008F64E7">
        <w:rPr>
          <w:i/>
        </w:rPr>
        <w:br/>
        <w:t xml:space="preserve">Source. </w:t>
      </w:r>
      <w:proofErr w:type="spellStart"/>
      <w:r w:rsidRPr="008F64E7">
        <w:rPr>
          <w:i/>
          <w:lang w:val="es-ES"/>
        </w:rPr>
        <w:t>Boletin</w:t>
      </w:r>
      <w:proofErr w:type="spellEnd"/>
      <w:r w:rsidRPr="008F64E7">
        <w:rPr>
          <w:i/>
          <w:lang w:val="es-ES"/>
        </w:rPr>
        <w:t xml:space="preserve"> mensual del Banco de España, Abril 2013.</w:t>
      </w:r>
      <w:r w:rsidRPr="008F64E7">
        <w:rPr>
          <w:i/>
          <w:lang w:val="fr-FR"/>
        </w:rPr>
        <w:t xml:space="preserve"> </w:t>
      </w:r>
      <w:r w:rsidRPr="008F64E7">
        <w:rPr>
          <w:i/>
        </w:rPr>
        <w:t>INE,2013.</w:t>
      </w:r>
    </w:p>
    <w:p w:rsidR="00995198" w:rsidRPr="008F64E7" w:rsidRDefault="00F45D8B" w:rsidP="008F64E7">
      <w:pPr>
        <w:pStyle w:val="ListParagraph"/>
        <w:numPr>
          <w:ilvl w:val="0"/>
          <w:numId w:val="28"/>
        </w:numPr>
        <w:rPr>
          <w:i/>
        </w:rPr>
      </w:pPr>
      <w:r w:rsidRPr="008F64E7">
        <w:rPr>
          <w:i/>
        </w:rPr>
        <w:t>Added a paragraph on the general overview of the Spanish Maritime economy.</w:t>
      </w:r>
    </w:p>
    <w:p w:rsidR="00995198" w:rsidRPr="008F64E7" w:rsidRDefault="00F45D8B" w:rsidP="008F64E7">
      <w:pPr>
        <w:pStyle w:val="ListParagraph"/>
        <w:ind w:left="360" w:firstLine="348"/>
        <w:rPr>
          <w:i/>
        </w:rPr>
      </w:pPr>
      <w:r w:rsidRPr="008F64E7">
        <w:rPr>
          <w:i/>
        </w:rPr>
        <w:t>Information regarding sectorial analysis has been inserted in this part of the report.</w:t>
      </w:r>
    </w:p>
    <w:p w:rsidR="00995198" w:rsidRDefault="00995198" w:rsidP="008F64E7">
      <w:pPr>
        <w:pStyle w:val="ListParagraph"/>
        <w:ind w:left="360"/>
      </w:pPr>
    </w:p>
    <w:p w:rsidR="007A4EFF" w:rsidRPr="007C7698" w:rsidRDefault="0005382D" w:rsidP="007A4EFF">
      <w:pPr>
        <w:rPr>
          <w:b/>
          <w:color w:val="1F497D" w:themeColor="text2"/>
        </w:rPr>
      </w:pPr>
      <w:r w:rsidRPr="007C7698">
        <w:rPr>
          <w:b/>
          <w:color w:val="1F497D" w:themeColor="text2"/>
        </w:rPr>
        <w:t>B</w:t>
      </w:r>
      <w:r w:rsidR="007A4EFF" w:rsidRPr="007C7698">
        <w:rPr>
          <w:b/>
          <w:color w:val="1F497D" w:themeColor="text2"/>
        </w:rPr>
        <w:t>. Coastal regions</w:t>
      </w:r>
    </w:p>
    <w:p w:rsidR="00B94DA2" w:rsidRPr="008F64E7" w:rsidRDefault="007A4EFF" w:rsidP="007A4EFF">
      <w:pPr>
        <w:rPr>
          <w:i/>
        </w:rPr>
      </w:pPr>
      <w:r>
        <w:t xml:space="preserve">1. </w:t>
      </w:r>
      <w:r w:rsidR="006D0DC4">
        <w:t>The coastline figures are interesting and should be retained but should be treated with caution. What scale is it? Wikipedia has got quite a good article as to why there are no true coastline figures</w:t>
      </w:r>
      <w:r w:rsidR="00A83A4E">
        <w:t xml:space="preserve">: </w:t>
      </w:r>
      <w:r w:rsidR="006D0DC4">
        <w:br/>
        <w:t xml:space="preserve">-&gt; </w:t>
      </w:r>
      <w:r w:rsidR="00A83A4E">
        <w:t xml:space="preserve">Data has been taken from the Ports of Spain Authority’s Website, that uses the World Resources Institute </w:t>
      </w:r>
      <w:r w:rsidR="00113319">
        <w:t>data (</w:t>
      </w:r>
      <w:r w:rsidR="00B0375C">
        <w:t xml:space="preserve">50km </w:t>
      </w:r>
      <w:r w:rsidR="00113319">
        <w:t>Interval scale.)</w:t>
      </w:r>
      <w:r w:rsidR="008E3941">
        <w:t xml:space="preserve">. </w:t>
      </w:r>
      <w:r w:rsidR="006D0DC4">
        <w:br/>
      </w:r>
      <w:r w:rsidR="00F45D8B" w:rsidRPr="008F64E7">
        <w:rPr>
          <w:i/>
        </w:rPr>
        <w:t xml:space="preserve">- &gt;Please see change with data from INE, and comment on foot note.  </w:t>
      </w:r>
      <w:r w:rsidR="00F45D8B" w:rsidRPr="008F64E7">
        <w:rPr>
          <w:i/>
        </w:rPr>
        <w:br/>
        <w:t>Mediterranean coastal region:  3,457 Km;  Atlantic Coastal region: 4,419 km.</w:t>
      </w:r>
      <w:r w:rsidR="00F45D8B" w:rsidRPr="008F64E7">
        <w:rPr>
          <w:i/>
        </w:rPr>
        <w:br/>
        <w:t>-&gt; Please see changes on Country Fiche.</w:t>
      </w:r>
    </w:p>
    <w:p w:rsidR="0005382D" w:rsidRDefault="00A83A4E" w:rsidP="007A4EFF">
      <w:r>
        <w:t xml:space="preserve"> </w:t>
      </w:r>
      <w:r w:rsidR="0005382D">
        <w:t xml:space="preserve">2. Definition of Coastal Region from Eurostat: </w:t>
      </w:r>
    </w:p>
    <w:p w:rsidR="0005382D" w:rsidRPr="008F64E7" w:rsidRDefault="00F45D8B" w:rsidP="0005382D">
      <w:pPr>
        <w:pStyle w:val="NormalWeb"/>
        <w:rPr>
          <w:rFonts w:asciiTheme="minorHAnsi" w:eastAsiaTheme="minorHAnsi" w:hAnsiTheme="minorHAnsi" w:cstheme="minorBidi"/>
          <w:i/>
          <w:sz w:val="22"/>
          <w:szCs w:val="22"/>
          <w:lang w:eastAsia="en-US"/>
        </w:rPr>
      </w:pPr>
      <w:r w:rsidRPr="008F64E7">
        <w:rPr>
          <w:rFonts w:asciiTheme="minorHAnsi" w:eastAsiaTheme="minorHAnsi" w:hAnsiTheme="minorHAnsi" w:cstheme="minorBidi"/>
          <w:i/>
          <w:sz w:val="22"/>
          <w:szCs w:val="22"/>
          <w:lang w:eastAsia="en-US"/>
        </w:rPr>
        <w:lastRenderedPageBreak/>
        <w:t xml:space="preserve">An EU coastal region is a statistical region of the </w:t>
      </w:r>
      <w:hyperlink r:id="rId10" w:tooltip="Glossary:European Union (EU)" w:history="1">
        <w:r w:rsidRPr="008F64E7">
          <w:rPr>
            <w:rFonts w:asciiTheme="minorHAnsi" w:eastAsiaTheme="minorHAnsi" w:hAnsiTheme="minorHAnsi" w:cstheme="minorBidi"/>
            <w:i/>
            <w:sz w:val="22"/>
            <w:szCs w:val="22"/>
            <w:lang w:eastAsia="en-US"/>
          </w:rPr>
          <w:t>European Union (EU)</w:t>
        </w:r>
      </w:hyperlink>
      <w:r w:rsidRPr="008F64E7">
        <w:rPr>
          <w:rFonts w:asciiTheme="minorHAnsi" w:eastAsiaTheme="minorHAnsi" w:hAnsiTheme="minorHAnsi" w:cstheme="minorBidi"/>
          <w:i/>
          <w:sz w:val="22"/>
          <w:szCs w:val="22"/>
          <w:lang w:eastAsia="en-US"/>
        </w:rPr>
        <w:t xml:space="preserve">, at </w:t>
      </w:r>
      <w:hyperlink r:id="rId11" w:tooltip="Glossary:Nomenclature of territorial units for statistics (NUTS)" w:history="1">
        <w:r w:rsidRPr="008F64E7">
          <w:rPr>
            <w:rFonts w:asciiTheme="minorHAnsi" w:eastAsiaTheme="minorHAnsi" w:hAnsiTheme="minorHAnsi" w:cstheme="minorBidi"/>
            <w:i/>
            <w:sz w:val="22"/>
            <w:szCs w:val="22"/>
            <w:lang w:eastAsia="en-US"/>
          </w:rPr>
          <w:t>NUTS</w:t>
        </w:r>
      </w:hyperlink>
      <w:r w:rsidRPr="008F64E7">
        <w:rPr>
          <w:rFonts w:asciiTheme="minorHAnsi" w:eastAsiaTheme="minorHAnsi" w:hAnsiTheme="minorHAnsi" w:cstheme="minorBidi"/>
          <w:i/>
          <w:sz w:val="22"/>
          <w:szCs w:val="22"/>
          <w:lang w:eastAsia="en-US"/>
        </w:rPr>
        <w:t xml:space="preserve"> level 3, defined according to one of the following criteria: </w:t>
      </w:r>
    </w:p>
    <w:p w:rsidR="00A12F62" w:rsidRDefault="00F45D8B" w:rsidP="0005382D">
      <w:pPr>
        <w:numPr>
          <w:ilvl w:val="0"/>
          <w:numId w:val="6"/>
        </w:numPr>
        <w:spacing w:before="100" w:beforeAutospacing="1" w:after="100" w:afterAutospacing="1" w:line="240" w:lineRule="auto"/>
        <w:rPr>
          <w:i/>
        </w:rPr>
      </w:pPr>
      <w:r w:rsidRPr="008F64E7">
        <w:rPr>
          <w:i/>
        </w:rPr>
        <w:t xml:space="preserve">The region has a sea border;  </w:t>
      </w:r>
    </w:p>
    <w:p w:rsidR="00A12F62" w:rsidRDefault="00F45D8B" w:rsidP="0005382D">
      <w:pPr>
        <w:numPr>
          <w:ilvl w:val="0"/>
          <w:numId w:val="6"/>
        </w:numPr>
        <w:spacing w:before="100" w:beforeAutospacing="1" w:after="100" w:afterAutospacing="1" w:line="240" w:lineRule="auto"/>
        <w:rPr>
          <w:i/>
        </w:rPr>
      </w:pPr>
      <w:r w:rsidRPr="008F64E7">
        <w:rPr>
          <w:i/>
        </w:rPr>
        <w:t xml:space="preserve">The region has more than half of its population within 50 km from the </w:t>
      </w:r>
      <w:proofErr w:type="spellStart"/>
      <w:r w:rsidRPr="008F64E7">
        <w:rPr>
          <w:i/>
        </w:rPr>
        <w:t>sea,that</w:t>
      </w:r>
      <w:proofErr w:type="spellEnd"/>
      <w:r w:rsidRPr="008F64E7">
        <w:rPr>
          <w:i/>
        </w:rPr>
        <w:t xml:space="preserve"> is based on the GEOSTAT 2006 population grid. Previous to the availability of this grid, all coastal regions were defined as a NUTS level 3 region with a sea border; </w:t>
      </w:r>
    </w:p>
    <w:p w:rsidR="00A12F62" w:rsidRPr="008F64E7" w:rsidRDefault="00F45D8B" w:rsidP="0005382D">
      <w:pPr>
        <w:numPr>
          <w:ilvl w:val="0"/>
          <w:numId w:val="6"/>
        </w:numPr>
        <w:spacing w:before="100" w:beforeAutospacing="1" w:after="100" w:afterAutospacing="1" w:line="240" w:lineRule="auto"/>
        <w:rPr>
          <w:i/>
        </w:rPr>
      </w:pPr>
      <w:r w:rsidRPr="008F64E7">
        <w:rPr>
          <w:i/>
        </w:rPr>
        <w:t xml:space="preserve">Hamburg. </w:t>
      </w:r>
    </w:p>
    <w:p w:rsidR="00995198" w:rsidRPr="008F64E7" w:rsidRDefault="0005382D" w:rsidP="008F64E7">
      <w:pPr>
        <w:numPr>
          <w:ilvl w:val="0"/>
          <w:numId w:val="6"/>
        </w:numPr>
        <w:spacing w:before="100" w:beforeAutospacing="1" w:after="100" w:afterAutospacing="1" w:line="240" w:lineRule="auto"/>
        <w:rPr>
          <w:i/>
        </w:rPr>
      </w:pPr>
      <w:r w:rsidRPr="00A12F62">
        <w:rPr>
          <w:i/>
          <w:iCs/>
        </w:rPr>
        <w:t>German region, not meeting either of the two previous criteria, but still included because of its strong maritime influence</w:t>
      </w:r>
      <w:r w:rsidR="00F45D8B" w:rsidRPr="008F64E7">
        <w:rPr>
          <w:i/>
        </w:rPr>
        <w:t xml:space="preserve"> </w:t>
      </w:r>
    </w:p>
    <w:p w:rsidR="00213428" w:rsidRPr="008F64E7" w:rsidRDefault="00A12F62" w:rsidP="0005382D">
      <w:pPr>
        <w:rPr>
          <w:i/>
          <w:u w:val="single"/>
        </w:rPr>
      </w:pPr>
      <w:r>
        <w:rPr>
          <w:i/>
        </w:rPr>
        <w:t xml:space="preserve">Source: </w:t>
      </w:r>
      <w:hyperlink r:id="rId12" w:history="1">
        <w:r w:rsidR="00F45D8B" w:rsidRPr="008F64E7">
          <w:rPr>
            <w:rStyle w:val="Hyperlink"/>
            <w:i/>
          </w:rPr>
          <w:t>http://epp.eurostat.ec.europa.eu/statistics_explained/index.php/Glossary:Coastal_region</w:t>
        </w:r>
      </w:hyperlink>
      <w:r w:rsidR="00F45D8B" w:rsidRPr="008F64E7">
        <w:rPr>
          <w:i/>
        </w:rPr>
        <w:t xml:space="preserve"> </w:t>
      </w:r>
      <w:r w:rsidR="00F45D8B" w:rsidRPr="008F64E7">
        <w:rPr>
          <w:i/>
        </w:rPr>
        <w:br/>
      </w:r>
      <w:r w:rsidR="00F45D8B" w:rsidRPr="008F64E7">
        <w:rPr>
          <w:i/>
          <w:u w:val="single"/>
        </w:rPr>
        <w:t xml:space="preserve">Nonetheless figures have been changed using the information provided from </w:t>
      </w:r>
      <w:proofErr w:type="spellStart"/>
      <w:r w:rsidR="00F45D8B" w:rsidRPr="008F64E7">
        <w:rPr>
          <w:i/>
          <w:u w:val="single"/>
        </w:rPr>
        <w:t>Landscan</w:t>
      </w:r>
      <w:proofErr w:type="spellEnd"/>
      <w:r w:rsidR="00F45D8B" w:rsidRPr="008F64E7">
        <w:rPr>
          <w:i/>
          <w:u w:val="single"/>
        </w:rPr>
        <w:t>.</w:t>
      </w:r>
    </w:p>
    <w:p w:rsidR="008631CC" w:rsidRPr="008F64E7" w:rsidRDefault="00F45D8B" w:rsidP="00AD7F98">
      <w:pPr>
        <w:rPr>
          <w:i/>
          <w:sz w:val="23"/>
          <w:szCs w:val="23"/>
        </w:rPr>
      </w:pPr>
      <w:r w:rsidRPr="008F64E7">
        <w:rPr>
          <w:i/>
        </w:rPr>
        <w:t xml:space="preserve">3. Brief picture of the maritime economy per </w:t>
      </w:r>
      <w:proofErr w:type="spellStart"/>
      <w:r w:rsidRPr="008F64E7">
        <w:rPr>
          <w:i/>
        </w:rPr>
        <w:t>región</w:t>
      </w:r>
      <w:proofErr w:type="spellEnd"/>
      <w:r w:rsidRPr="008F64E7">
        <w:rPr>
          <w:i/>
        </w:rPr>
        <w:t xml:space="preserve"> could be included. I think descriptions as the ones given by the Project </w:t>
      </w:r>
      <w:proofErr w:type="spellStart"/>
      <w:r w:rsidRPr="008F64E7">
        <w:rPr>
          <w:i/>
        </w:rPr>
        <w:t>Mariplan</w:t>
      </w:r>
      <w:proofErr w:type="spellEnd"/>
      <w:r w:rsidRPr="008F64E7">
        <w:rPr>
          <w:i/>
        </w:rPr>
        <w:t xml:space="preserve"> (page 50onwards) could be useful: --&gt; P</w:t>
      </w:r>
      <w:r w:rsidRPr="008F64E7">
        <w:rPr>
          <w:i/>
          <w:sz w:val="23"/>
          <w:szCs w:val="23"/>
        </w:rPr>
        <w:t xml:space="preserve">lease see </w:t>
      </w:r>
      <w:r w:rsidR="00D71937">
        <w:rPr>
          <w:i/>
          <w:sz w:val="23"/>
          <w:szCs w:val="23"/>
        </w:rPr>
        <w:t>added text in coastal regions</w:t>
      </w:r>
      <w:r w:rsidRPr="008F64E7">
        <w:rPr>
          <w:i/>
          <w:sz w:val="23"/>
          <w:szCs w:val="23"/>
        </w:rPr>
        <w:t xml:space="preserve"> </w:t>
      </w:r>
      <w:r w:rsidR="00D71937">
        <w:rPr>
          <w:i/>
          <w:sz w:val="23"/>
          <w:szCs w:val="23"/>
        </w:rPr>
        <w:t>in the c</w:t>
      </w:r>
      <w:r w:rsidRPr="008F64E7">
        <w:rPr>
          <w:i/>
          <w:sz w:val="23"/>
          <w:szCs w:val="23"/>
        </w:rPr>
        <w:t xml:space="preserve">ountry </w:t>
      </w:r>
      <w:r w:rsidR="00D71937">
        <w:rPr>
          <w:i/>
          <w:sz w:val="23"/>
          <w:szCs w:val="23"/>
        </w:rPr>
        <w:t>paper</w:t>
      </w:r>
      <w:r w:rsidRPr="008F64E7">
        <w:rPr>
          <w:i/>
          <w:sz w:val="23"/>
          <w:szCs w:val="23"/>
        </w:rPr>
        <w:t>.</w:t>
      </w:r>
    </w:p>
    <w:p w:rsidR="00037814" w:rsidRDefault="00037814" w:rsidP="00037814">
      <w:r>
        <w:t xml:space="preserve">4. </w:t>
      </w:r>
      <w:r w:rsidR="00F45D8B" w:rsidRPr="008F64E7">
        <w:t xml:space="preserve">Coastline figure issue: </w:t>
      </w:r>
    </w:p>
    <w:p w:rsidR="0071623E" w:rsidRPr="008F64E7" w:rsidRDefault="00F45D8B" w:rsidP="00037814">
      <w:pPr>
        <w:rPr>
          <w:i/>
        </w:rPr>
      </w:pPr>
      <w:r w:rsidRPr="008F64E7">
        <w:rPr>
          <w:i/>
        </w:rPr>
        <w:t xml:space="preserve">“On the other side, according to the 2012 Annual Report of the Ministry of Agriculture, Food and Environment, "la </w:t>
      </w:r>
      <w:proofErr w:type="spellStart"/>
      <w:r w:rsidRPr="008F64E7">
        <w:rPr>
          <w:i/>
        </w:rPr>
        <w:t>longitud</w:t>
      </w:r>
      <w:proofErr w:type="spellEnd"/>
      <w:r w:rsidRPr="008F64E7">
        <w:rPr>
          <w:i/>
        </w:rPr>
        <w:t xml:space="preserve"> de los </w:t>
      </w:r>
      <w:proofErr w:type="spellStart"/>
      <w:r w:rsidRPr="008F64E7">
        <w:rPr>
          <w:i/>
        </w:rPr>
        <w:t>bienes</w:t>
      </w:r>
      <w:proofErr w:type="spellEnd"/>
      <w:r w:rsidRPr="008F64E7">
        <w:rPr>
          <w:i/>
        </w:rPr>
        <w:t xml:space="preserve"> de </w:t>
      </w:r>
      <w:proofErr w:type="spellStart"/>
      <w:r w:rsidRPr="008F64E7">
        <w:rPr>
          <w:i/>
        </w:rPr>
        <w:t>dominio</w:t>
      </w:r>
      <w:proofErr w:type="spellEnd"/>
      <w:r w:rsidRPr="008F64E7">
        <w:rPr>
          <w:i/>
        </w:rPr>
        <w:t xml:space="preserve"> </w:t>
      </w:r>
      <w:proofErr w:type="spellStart"/>
      <w:r w:rsidRPr="008F64E7">
        <w:rPr>
          <w:i/>
        </w:rPr>
        <w:t>público</w:t>
      </w:r>
      <w:proofErr w:type="spellEnd"/>
      <w:r w:rsidRPr="008F64E7">
        <w:rPr>
          <w:i/>
        </w:rPr>
        <w:t xml:space="preserve"> </w:t>
      </w:r>
      <w:proofErr w:type="spellStart"/>
      <w:r w:rsidRPr="008F64E7">
        <w:rPr>
          <w:i/>
        </w:rPr>
        <w:t>marítimo-terrestre</w:t>
      </w:r>
      <w:proofErr w:type="spellEnd"/>
      <w:r w:rsidRPr="008F64E7">
        <w:rPr>
          <w:i/>
        </w:rPr>
        <w:t xml:space="preserve"> de la costa </w:t>
      </w:r>
      <w:proofErr w:type="spellStart"/>
      <w:r w:rsidRPr="008F64E7">
        <w:rPr>
          <w:i/>
        </w:rPr>
        <w:t>española</w:t>
      </w:r>
      <w:proofErr w:type="spellEnd"/>
      <w:r w:rsidRPr="008F64E7">
        <w:rPr>
          <w:i/>
        </w:rPr>
        <w:t xml:space="preserve"> </w:t>
      </w:r>
      <w:proofErr w:type="spellStart"/>
      <w:r w:rsidRPr="008F64E7">
        <w:rPr>
          <w:i/>
        </w:rPr>
        <w:t>es</w:t>
      </w:r>
      <w:proofErr w:type="spellEnd"/>
      <w:r w:rsidRPr="008F64E7">
        <w:rPr>
          <w:i/>
        </w:rPr>
        <w:t xml:space="preserve"> de </w:t>
      </w:r>
      <w:proofErr w:type="spellStart"/>
      <w:r w:rsidRPr="008F64E7">
        <w:rPr>
          <w:i/>
        </w:rPr>
        <w:t>unos</w:t>
      </w:r>
      <w:proofErr w:type="spellEnd"/>
      <w:r w:rsidRPr="008F64E7">
        <w:rPr>
          <w:i/>
        </w:rPr>
        <w:t xml:space="preserve"> 10,250 </w:t>
      </w:r>
      <w:proofErr w:type="spellStart"/>
      <w:r w:rsidRPr="008F64E7">
        <w:rPr>
          <w:i/>
        </w:rPr>
        <w:t>kilómetros</w:t>
      </w:r>
      <w:proofErr w:type="spellEnd"/>
      <w:r w:rsidRPr="008F64E7">
        <w:rPr>
          <w:i/>
        </w:rPr>
        <w:t>". This difference could be attributed to the fact that the Spanish coastline has been measured according to the procedure described by the Spanish Coastal law to determinate the coast borderline and delivers cartography drawing the mentioned line at scale 1:1000. http://www.magrama.gob.es/es/ministerio/servicios/publicaciones/10-II-F-Costas_y_medio_marino_tcm7-286714.pdf - page 639</w:t>
      </w:r>
    </w:p>
    <w:p w:rsidR="00037814" w:rsidRPr="005039D6" w:rsidRDefault="00037814" w:rsidP="00AD7F98">
      <w:pPr>
        <w:rPr>
          <w:i/>
          <w:sz w:val="20"/>
          <w:szCs w:val="20"/>
        </w:rPr>
      </w:pPr>
      <w:r w:rsidRPr="005039D6">
        <w:rPr>
          <w:i/>
          <w:sz w:val="20"/>
          <w:szCs w:val="20"/>
        </w:rPr>
        <w:t>“</w:t>
      </w:r>
      <w:r w:rsidR="00F45D8B" w:rsidRPr="005039D6">
        <w:rPr>
          <w:i/>
          <w:sz w:val="20"/>
          <w:szCs w:val="20"/>
        </w:rPr>
        <w:t>1st picture shows all regional subdivisions in Spain. It would be useful to highlight the Atlantic/Mediterranean ones, that is, those on the scope of the study. On the other side, measurements of jurisdictional zones are given</w:t>
      </w:r>
      <w:r w:rsidRPr="005039D6">
        <w:rPr>
          <w:i/>
          <w:sz w:val="20"/>
          <w:szCs w:val="20"/>
        </w:rPr>
        <w:t>.”</w:t>
      </w:r>
    </w:p>
    <w:p w:rsidR="00037814" w:rsidRPr="008F64E7" w:rsidRDefault="00037814" w:rsidP="00AD7F98">
      <w:pPr>
        <w:rPr>
          <w:i/>
        </w:rPr>
      </w:pPr>
      <w:r>
        <w:rPr>
          <w:i/>
        </w:rPr>
        <w:t>“</w:t>
      </w:r>
      <w:r w:rsidR="00F45D8B" w:rsidRPr="008F64E7">
        <w:rPr>
          <w:i/>
        </w:rPr>
        <w:t>2nd picture shows the so-called ports of national interest. I think it would fit better under the maritime transport section.</w:t>
      </w:r>
      <w:r>
        <w:rPr>
          <w:i/>
        </w:rPr>
        <w:t>”</w:t>
      </w:r>
    </w:p>
    <w:p w:rsidR="0005382D" w:rsidRDefault="0005382D" w:rsidP="0005382D">
      <w:pPr>
        <w:pStyle w:val="ListParagraph"/>
        <w:numPr>
          <w:ilvl w:val="1"/>
          <w:numId w:val="5"/>
        </w:numPr>
        <w:ind w:left="284" w:hanging="284"/>
        <w:rPr>
          <w:b/>
          <w:color w:val="1F497D" w:themeColor="text2"/>
        </w:rPr>
      </w:pPr>
      <w:r w:rsidRPr="002061A1">
        <w:rPr>
          <w:b/>
          <w:color w:val="1F497D" w:themeColor="text2"/>
        </w:rPr>
        <w:t>Overview of relevant maritime economic activities in a Member State</w:t>
      </w:r>
    </w:p>
    <w:p w:rsidR="0005382D" w:rsidRDefault="00113319" w:rsidP="0005382D">
      <w:pPr>
        <w:pStyle w:val="ListParagraph"/>
        <w:numPr>
          <w:ilvl w:val="1"/>
          <w:numId w:val="5"/>
        </w:numPr>
        <w:ind w:left="284" w:hanging="284"/>
        <w:rPr>
          <w:b/>
          <w:color w:val="1F497D" w:themeColor="text2"/>
        </w:rPr>
      </w:pPr>
      <w:r w:rsidRPr="00113319">
        <w:t xml:space="preserve">Sentence </w:t>
      </w:r>
      <w:r w:rsidR="000A7039">
        <w:t>rephrased</w:t>
      </w:r>
      <w:r w:rsidRPr="00964A2D">
        <w:t xml:space="preserve"> </w:t>
      </w:r>
      <w:r w:rsidR="007C1F7B">
        <w:rPr>
          <w:b/>
          <w:color w:val="1F497D" w:themeColor="text2"/>
        </w:rPr>
        <w:t>Table 1</w:t>
      </w:r>
    </w:p>
    <w:p w:rsidR="00995198" w:rsidRDefault="007C1F7B" w:rsidP="008F64E7">
      <w:pPr>
        <w:pStyle w:val="ListParagraph"/>
        <w:numPr>
          <w:ilvl w:val="0"/>
          <w:numId w:val="28"/>
        </w:numPr>
      </w:pPr>
      <w:r w:rsidRPr="00964A2D">
        <w:t xml:space="preserve">Minor </w:t>
      </w:r>
      <w:r w:rsidR="000A7039">
        <w:t xml:space="preserve">modifications to </w:t>
      </w:r>
      <w:r w:rsidRPr="00964A2D">
        <w:t>the table layou</w:t>
      </w:r>
      <w:r w:rsidR="00964A2D" w:rsidRPr="00964A2D">
        <w:t>t</w:t>
      </w:r>
      <w:r w:rsidRPr="00964A2D">
        <w:t xml:space="preserve"> </w:t>
      </w:r>
      <w:r w:rsidR="000A7039">
        <w:t>to increase readability</w:t>
      </w:r>
      <w:r w:rsidR="00964A2D" w:rsidRPr="00964A2D">
        <w:t>.</w:t>
      </w:r>
    </w:p>
    <w:p w:rsidR="00995198" w:rsidRDefault="00995198" w:rsidP="008F64E7">
      <w:pPr>
        <w:pStyle w:val="ListParagraph"/>
      </w:pPr>
    </w:p>
    <w:p w:rsidR="0005382D" w:rsidRDefault="0005382D" w:rsidP="0005382D">
      <w:pPr>
        <w:pStyle w:val="ListParagraph"/>
        <w:numPr>
          <w:ilvl w:val="1"/>
          <w:numId w:val="5"/>
        </w:numPr>
        <w:ind w:left="284" w:hanging="284"/>
        <w:rPr>
          <w:b/>
          <w:color w:val="1F497D" w:themeColor="text2"/>
        </w:rPr>
      </w:pPr>
      <w:r w:rsidRPr="0005382D">
        <w:rPr>
          <w:b/>
          <w:color w:val="1F497D" w:themeColor="text2"/>
        </w:rPr>
        <w:t>Overview of maritime economic activities in a MS at NUTS 0 level</w:t>
      </w:r>
    </w:p>
    <w:p w:rsidR="00995198" w:rsidRDefault="000A7039" w:rsidP="008F64E7">
      <w:pPr>
        <w:pStyle w:val="ListParagraph"/>
        <w:numPr>
          <w:ilvl w:val="0"/>
          <w:numId w:val="28"/>
        </w:numPr>
      </w:pPr>
      <w:r>
        <w:t>Title rephrased in “Review of maritime economic activities in Spain”</w:t>
      </w:r>
    </w:p>
    <w:p w:rsidR="00995198" w:rsidRDefault="00995198" w:rsidP="008F64E7">
      <w:pPr>
        <w:pStyle w:val="ListParagraph"/>
      </w:pPr>
    </w:p>
    <w:p w:rsidR="0005382D" w:rsidRDefault="0005382D" w:rsidP="0005382D">
      <w:pPr>
        <w:pStyle w:val="ListParagraph"/>
        <w:numPr>
          <w:ilvl w:val="1"/>
          <w:numId w:val="5"/>
        </w:numPr>
        <w:ind w:left="284" w:hanging="284"/>
        <w:rPr>
          <w:b/>
          <w:color w:val="1F497D" w:themeColor="text2"/>
        </w:rPr>
      </w:pPr>
      <w:r>
        <w:rPr>
          <w:b/>
          <w:color w:val="1F497D" w:themeColor="text2"/>
        </w:rPr>
        <w:t>Shipbuilding</w:t>
      </w:r>
    </w:p>
    <w:p w:rsidR="00964A2D" w:rsidRPr="00046FC7" w:rsidRDefault="00964A2D" w:rsidP="000477B1">
      <w:pPr>
        <w:pStyle w:val="ListParagraph"/>
        <w:tabs>
          <w:tab w:val="left" w:pos="1276"/>
        </w:tabs>
        <w:ind w:left="851"/>
      </w:pPr>
    </w:p>
    <w:p w:rsidR="00995198" w:rsidRDefault="00A918E9" w:rsidP="008F64E7">
      <w:pPr>
        <w:pStyle w:val="ListParagraph"/>
        <w:numPr>
          <w:ilvl w:val="2"/>
          <w:numId w:val="5"/>
        </w:numPr>
        <w:tabs>
          <w:tab w:val="left" w:pos="142"/>
          <w:tab w:val="left" w:pos="709"/>
          <w:tab w:val="left" w:pos="1276"/>
        </w:tabs>
        <w:ind w:left="284"/>
      </w:pPr>
      <w:r>
        <w:t xml:space="preserve">Breakdown of </w:t>
      </w:r>
      <w:r w:rsidR="00964A2D" w:rsidRPr="007D0725">
        <w:t>GVA and employment</w:t>
      </w:r>
      <w:r>
        <w:t xml:space="preserve"> </w:t>
      </w:r>
      <w:r w:rsidR="00964A2D" w:rsidRPr="007D0725">
        <w:t>by type of ship</w:t>
      </w:r>
      <w:r w:rsidR="000477B1">
        <w:t>: No data available.</w:t>
      </w:r>
      <w:r w:rsidR="002C321E">
        <w:t xml:space="preserve"> </w:t>
      </w:r>
    </w:p>
    <w:p w:rsidR="00995198" w:rsidRPr="008F64E7" w:rsidRDefault="002C321E" w:rsidP="008F64E7">
      <w:pPr>
        <w:pStyle w:val="ListParagraph"/>
        <w:tabs>
          <w:tab w:val="left" w:pos="142"/>
          <w:tab w:val="left" w:pos="1276"/>
        </w:tabs>
        <w:ind w:left="284"/>
        <w:rPr>
          <w:i/>
        </w:rPr>
      </w:pPr>
      <w:r>
        <w:br/>
      </w:r>
      <w:r w:rsidR="00F45D8B" w:rsidRPr="008F64E7">
        <w:rPr>
          <w:i/>
        </w:rPr>
        <w:t xml:space="preserve">Figures and growth rates should be presented, as well as trends and challenges. </w:t>
      </w:r>
      <w:r w:rsidR="00F45D8B" w:rsidRPr="008F64E7">
        <w:rPr>
          <w:i/>
        </w:rPr>
        <w:br/>
      </w:r>
      <w:r w:rsidR="00F45D8B" w:rsidRPr="008F64E7">
        <w:rPr>
          <w:i/>
        </w:rPr>
        <w:lastRenderedPageBreak/>
        <w:t>-&gt; of orders and production, some information on number of companies added).</w:t>
      </w:r>
      <w:r w:rsidR="00995198" w:rsidRPr="008F64E7">
        <w:rPr>
          <w:i/>
          <w:noProof/>
        </w:rPr>
        <w:drawing>
          <wp:inline distT="0" distB="0" distL="0" distR="0" wp14:anchorId="6572371D" wp14:editId="69B94B0B">
            <wp:extent cx="5400040" cy="227600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2276003"/>
                    </a:xfrm>
                    <a:prstGeom prst="rect">
                      <a:avLst/>
                    </a:prstGeom>
                    <a:noFill/>
                    <a:ln w="9525">
                      <a:noFill/>
                      <a:miter lim="800000"/>
                      <a:headEnd/>
                      <a:tailEnd/>
                    </a:ln>
                  </pic:spPr>
                </pic:pic>
              </a:graphicData>
            </a:graphic>
          </wp:inline>
        </w:drawing>
      </w:r>
    </w:p>
    <w:p w:rsidR="00AE171B" w:rsidRPr="007D0725" w:rsidRDefault="00AE171B" w:rsidP="00213428">
      <w:pPr>
        <w:pStyle w:val="ListParagraph"/>
        <w:tabs>
          <w:tab w:val="left" w:pos="1276"/>
        </w:tabs>
        <w:ind w:left="851" w:hanging="142"/>
      </w:pPr>
    </w:p>
    <w:p w:rsidR="00046FC7" w:rsidRDefault="007D0725" w:rsidP="00213B00">
      <w:pPr>
        <w:pStyle w:val="ListParagraph"/>
        <w:numPr>
          <w:ilvl w:val="2"/>
          <w:numId w:val="5"/>
        </w:numPr>
        <w:tabs>
          <w:tab w:val="left" w:pos="709"/>
          <w:tab w:val="left" w:pos="1276"/>
        </w:tabs>
        <w:ind w:left="284" w:hanging="284"/>
      </w:pPr>
      <w:r w:rsidRPr="00046FC7">
        <w:t xml:space="preserve">Earthquake and natural disasters response ships: </w:t>
      </w:r>
      <w:r w:rsidR="00A918E9">
        <w:br/>
        <w:t xml:space="preserve">-&gt; </w:t>
      </w:r>
      <w:r w:rsidRPr="00046FC7">
        <w:t>Please see change.</w:t>
      </w:r>
    </w:p>
    <w:p w:rsidR="00995198" w:rsidRDefault="00995198" w:rsidP="008F64E7">
      <w:pPr>
        <w:pStyle w:val="ListParagraph"/>
        <w:tabs>
          <w:tab w:val="left" w:pos="1276"/>
        </w:tabs>
        <w:ind w:left="284"/>
      </w:pPr>
    </w:p>
    <w:p w:rsidR="005A5E8A" w:rsidRDefault="007D0725" w:rsidP="00213B00">
      <w:pPr>
        <w:pStyle w:val="ListParagraph"/>
        <w:numPr>
          <w:ilvl w:val="2"/>
          <w:numId w:val="5"/>
        </w:numPr>
        <w:tabs>
          <w:tab w:val="left" w:pos="284"/>
          <w:tab w:val="left" w:pos="1276"/>
        </w:tabs>
        <w:ind w:left="0" w:firstLine="0"/>
      </w:pPr>
      <w:r w:rsidRPr="00046FC7">
        <w:t>Shipbuilding jobs in the public sector:</w:t>
      </w:r>
      <w:r w:rsidR="005A5E8A" w:rsidRPr="00046FC7">
        <w:t xml:space="preserve"> The high number of public jobs in the shipbuilding sector is due to the characteristic of </w:t>
      </w:r>
      <w:r w:rsidR="00046FC7">
        <w:t>the major shipbuilding enterprise</w:t>
      </w:r>
      <w:r w:rsidR="00113319">
        <w:t xml:space="preserve">, NAVANTIA, </w:t>
      </w:r>
      <w:r w:rsidR="00046FC7">
        <w:t>publicly owned</w:t>
      </w:r>
      <w:r w:rsidR="00113319">
        <w:t xml:space="preserve"> and </w:t>
      </w:r>
      <w:r w:rsidR="005A5E8A" w:rsidRPr="00046FC7">
        <w:t>with</w:t>
      </w:r>
      <w:r w:rsidR="00113319">
        <w:t xml:space="preserve"> around 5.000 employees in 2009. NAVANTIA is </w:t>
      </w:r>
      <w:r w:rsidR="00046FC7">
        <w:t>speci</w:t>
      </w:r>
      <w:r w:rsidR="00113319">
        <w:t>alised in military shipbuilding, an</w:t>
      </w:r>
      <w:r w:rsidR="002C321E">
        <w:t>d</w:t>
      </w:r>
      <w:r w:rsidR="00113319">
        <w:t xml:space="preserve"> is since 2005 the only public enterprise as a result of the privatisation</w:t>
      </w:r>
      <w:r w:rsidR="00567F23">
        <w:t xml:space="preserve"> process</w:t>
      </w:r>
      <w:r w:rsidR="00113319">
        <w:t xml:space="preserve"> </w:t>
      </w:r>
      <w:r w:rsidR="00567F23">
        <w:t>in 2005of several shipbuilding state-companies.</w:t>
      </w:r>
      <w:r w:rsidR="00113319">
        <w:t xml:space="preserve"> </w:t>
      </w:r>
    </w:p>
    <w:p w:rsidR="00567F23" w:rsidRDefault="00567F23" w:rsidP="00213428">
      <w:pPr>
        <w:pStyle w:val="ListParagraph"/>
        <w:tabs>
          <w:tab w:val="left" w:pos="1276"/>
        </w:tabs>
        <w:ind w:left="851" w:hanging="142"/>
      </w:pPr>
      <w:r>
        <w:t>(www. navantia.es )</w:t>
      </w:r>
    </w:p>
    <w:p w:rsidR="00046FC7" w:rsidRPr="00046FC7" w:rsidRDefault="000477B1" w:rsidP="00046FC7">
      <w:pPr>
        <w:pStyle w:val="ListParagraph"/>
        <w:tabs>
          <w:tab w:val="left" w:pos="709"/>
          <w:tab w:val="left" w:pos="1276"/>
        </w:tabs>
        <w:ind w:left="851"/>
      </w:pPr>
      <w:r>
        <w:rPr>
          <w:noProof/>
        </w:rPr>
        <w:drawing>
          <wp:inline distT="0" distB="0" distL="0" distR="0" wp14:anchorId="0480DA56" wp14:editId="5E44D9F3">
            <wp:extent cx="4829175" cy="19240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6702" t="21145" r="3880" b="34361"/>
                    <a:stretch>
                      <a:fillRect/>
                    </a:stretch>
                  </pic:blipFill>
                  <pic:spPr bwMode="auto">
                    <a:xfrm>
                      <a:off x="0" y="0"/>
                      <a:ext cx="4829175" cy="1924050"/>
                    </a:xfrm>
                    <a:prstGeom prst="rect">
                      <a:avLst/>
                    </a:prstGeom>
                    <a:noFill/>
                    <a:ln w="9525">
                      <a:noFill/>
                      <a:miter lim="800000"/>
                      <a:headEnd/>
                      <a:tailEnd/>
                    </a:ln>
                  </pic:spPr>
                </pic:pic>
              </a:graphicData>
            </a:graphic>
          </wp:inline>
        </w:drawing>
      </w:r>
    </w:p>
    <w:p w:rsidR="00995198" w:rsidRDefault="00995198" w:rsidP="008F64E7">
      <w:pPr>
        <w:pStyle w:val="ListParagraph"/>
        <w:tabs>
          <w:tab w:val="left" w:pos="1276"/>
        </w:tabs>
        <w:ind w:left="284"/>
      </w:pPr>
    </w:p>
    <w:p w:rsidR="00995198" w:rsidRPr="008F64E7" w:rsidRDefault="00F45D8B" w:rsidP="008F64E7">
      <w:pPr>
        <w:spacing w:after="125" w:line="240" w:lineRule="auto"/>
        <w:rPr>
          <w:i/>
        </w:rPr>
      </w:pPr>
      <w:r w:rsidRPr="008F64E7">
        <w:rPr>
          <w:i/>
        </w:rPr>
        <w:t xml:space="preserve">“NAVANTIA is investing on diversification to other markets (off-shore for example). Some research on that should be done as well.” </w:t>
      </w:r>
    </w:p>
    <w:p w:rsidR="00995198" w:rsidRDefault="00F45D8B" w:rsidP="008F64E7">
      <w:pPr>
        <w:spacing w:after="125" w:line="240" w:lineRule="auto"/>
        <w:rPr>
          <w:rFonts w:ascii="Arial" w:eastAsia="Times New Roman" w:hAnsi="Arial" w:cs="Arial"/>
          <w:i/>
          <w:color w:val="444444"/>
          <w:sz w:val="19"/>
          <w:szCs w:val="19"/>
          <w:lang w:eastAsia="es-ES"/>
        </w:rPr>
      </w:pPr>
      <w:r w:rsidRPr="008F64E7">
        <w:rPr>
          <w:i/>
        </w:rPr>
        <w:sym w:font="Wingdings" w:char="F0E0"/>
      </w:r>
      <w:r w:rsidRPr="008F64E7">
        <w:rPr>
          <w:i/>
        </w:rPr>
        <w:t xml:space="preserve"> </w:t>
      </w:r>
      <w:r w:rsidRPr="008F64E7">
        <w:rPr>
          <w:rFonts w:ascii="Arial" w:eastAsia="Times New Roman" w:hAnsi="Arial" w:cs="Arial"/>
          <w:i/>
          <w:color w:val="444444"/>
          <w:sz w:val="19"/>
          <w:szCs w:val="19"/>
          <w:lang w:eastAsia="es-ES"/>
        </w:rPr>
        <w:t xml:space="preserve">Please see changes on </w:t>
      </w:r>
      <w:r w:rsidR="00793B5B">
        <w:rPr>
          <w:rFonts w:ascii="Arial" w:eastAsia="Times New Roman" w:hAnsi="Arial" w:cs="Arial"/>
          <w:i/>
          <w:color w:val="444444"/>
          <w:sz w:val="19"/>
          <w:szCs w:val="19"/>
          <w:lang w:eastAsia="es-ES"/>
        </w:rPr>
        <w:t>country paper and information on military vessels added</w:t>
      </w:r>
    </w:p>
    <w:p w:rsidR="00995198" w:rsidRPr="008F64E7" w:rsidRDefault="00995198" w:rsidP="008F64E7">
      <w:pPr>
        <w:spacing w:after="125" w:line="240" w:lineRule="auto"/>
        <w:rPr>
          <w:rFonts w:ascii="Arial" w:eastAsia="Times New Roman" w:hAnsi="Arial" w:cs="Arial"/>
          <w:i/>
          <w:color w:val="444444"/>
          <w:sz w:val="19"/>
          <w:szCs w:val="19"/>
          <w:lang w:eastAsia="es-ES"/>
        </w:rPr>
      </w:pPr>
    </w:p>
    <w:p w:rsidR="00995198" w:rsidRPr="008F64E7" w:rsidRDefault="00793B5B" w:rsidP="008F64E7">
      <w:pPr>
        <w:pStyle w:val="ListParagraph"/>
        <w:numPr>
          <w:ilvl w:val="2"/>
          <w:numId w:val="5"/>
        </w:numPr>
        <w:spacing w:before="125" w:line="240" w:lineRule="auto"/>
        <w:jc w:val="both"/>
        <w:rPr>
          <w:rFonts w:eastAsiaTheme="minorHAnsi"/>
          <w:i/>
          <w:lang w:eastAsia="en-US"/>
        </w:rPr>
      </w:pPr>
      <w:r>
        <w:rPr>
          <w:rFonts w:ascii="Arial" w:eastAsia="Times New Roman" w:hAnsi="Arial" w:cs="Arial"/>
          <w:i/>
          <w:color w:val="444444"/>
          <w:sz w:val="19"/>
          <w:szCs w:val="19"/>
          <w:lang w:eastAsia="es-ES"/>
        </w:rPr>
        <w:t xml:space="preserve">“also main companies should be mentioned, e.g. the public company </w:t>
      </w:r>
      <w:proofErr w:type="spellStart"/>
      <w:r>
        <w:rPr>
          <w:rFonts w:ascii="Arial" w:eastAsia="Times New Roman" w:hAnsi="Arial" w:cs="Arial"/>
          <w:i/>
          <w:color w:val="444444"/>
          <w:sz w:val="19"/>
          <w:szCs w:val="19"/>
          <w:lang w:eastAsia="es-ES"/>
        </w:rPr>
        <w:t>Navantia</w:t>
      </w:r>
      <w:proofErr w:type="spellEnd"/>
      <w:r>
        <w:rPr>
          <w:rFonts w:ascii="Arial" w:eastAsia="Times New Roman" w:hAnsi="Arial" w:cs="Arial"/>
          <w:i/>
          <w:color w:val="444444"/>
          <w:sz w:val="19"/>
          <w:szCs w:val="19"/>
          <w:lang w:eastAsia="es-ES"/>
        </w:rPr>
        <w:t xml:space="preserve">. </w:t>
      </w:r>
      <w:r w:rsidR="00F45D8B" w:rsidRPr="008F64E7">
        <w:rPr>
          <w:rFonts w:ascii="Arial" w:eastAsia="Times New Roman" w:hAnsi="Arial" w:cs="Arial"/>
          <w:i/>
          <w:color w:val="444444"/>
          <w:sz w:val="19"/>
          <w:szCs w:val="19"/>
          <w:lang w:eastAsia="es-ES"/>
        </w:rPr>
        <w:t>The sector encompasses currently a total of 307 companies</w:t>
      </w:r>
      <w:r w:rsidR="00F45D8B" w:rsidRPr="008F64E7">
        <w:rPr>
          <w:rStyle w:val="FootnoteReference"/>
          <w:rFonts w:ascii="Arial" w:eastAsia="Times New Roman" w:hAnsi="Arial" w:cs="Arial"/>
          <w:i/>
          <w:color w:val="444444"/>
          <w:sz w:val="19"/>
          <w:szCs w:val="19"/>
          <w:lang w:eastAsia="es-ES"/>
        </w:rPr>
        <w:footnoteReference w:id="1"/>
      </w:r>
      <w:r w:rsidR="00F45D8B" w:rsidRPr="008F64E7">
        <w:rPr>
          <w:rFonts w:ascii="Arial" w:eastAsia="Times New Roman" w:hAnsi="Arial" w:cs="Arial"/>
          <w:i/>
          <w:color w:val="444444"/>
          <w:sz w:val="19"/>
          <w:szCs w:val="19"/>
          <w:lang w:eastAsia="es-ES"/>
        </w:rPr>
        <w:t xml:space="preserve">. Main companies are </w:t>
      </w:r>
      <w:proofErr w:type="spellStart"/>
      <w:r w:rsidR="00F45D8B" w:rsidRPr="008F64E7">
        <w:rPr>
          <w:rFonts w:ascii="Arial" w:eastAsia="Times New Roman" w:hAnsi="Arial" w:cs="Arial"/>
          <w:i/>
          <w:color w:val="444444"/>
          <w:sz w:val="19"/>
          <w:szCs w:val="19"/>
          <w:lang w:eastAsia="es-ES"/>
        </w:rPr>
        <w:t>Navantia</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Astilleros</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Gondán</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Astilleros</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Armón</w:t>
      </w:r>
      <w:proofErr w:type="spellEnd"/>
      <w:r w:rsidR="00F45D8B" w:rsidRPr="008F64E7">
        <w:rPr>
          <w:rFonts w:ascii="Arial" w:eastAsia="Times New Roman" w:hAnsi="Arial" w:cs="Arial"/>
          <w:i/>
          <w:color w:val="444444"/>
          <w:sz w:val="19"/>
          <w:szCs w:val="19"/>
          <w:lang w:eastAsia="es-ES"/>
        </w:rPr>
        <w:t xml:space="preserve"> and </w:t>
      </w:r>
      <w:proofErr w:type="spellStart"/>
      <w:r w:rsidR="00F45D8B" w:rsidRPr="008F64E7">
        <w:rPr>
          <w:rFonts w:ascii="Arial" w:eastAsia="Times New Roman" w:hAnsi="Arial" w:cs="Arial"/>
          <w:i/>
          <w:color w:val="444444"/>
          <w:sz w:val="19"/>
          <w:szCs w:val="19"/>
          <w:lang w:eastAsia="es-ES"/>
        </w:rPr>
        <w:t>Navales</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Paulino</w:t>
      </w:r>
      <w:proofErr w:type="spellEnd"/>
      <w:r w:rsidR="00F45D8B" w:rsidRPr="008F64E7">
        <w:rPr>
          <w:rFonts w:ascii="Arial" w:eastAsia="Times New Roman" w:hAnsi="Arial" w:cs="Arial"/>
          <w:i/>
          <w:color w:val="444444"/>
          <w:sz w:val="19"/>
          <w:szCs w:val="19"/>
          <w:lang w:eastAsia="es-ES"/>
        </w:rPr>
        <w:t xml:space="preserve"> </w:t>
      </w:r>
      <w:proofErr w:type="spellStart"/>
      <w:r w:rsidR="00F45D8B" w:rsidRPr="008F64E7">
        <w:rPr>
          <w:rFonts w:ascii="Arial" w:eastAsia="Times New Roman" w:hAnsi="Arial" w:cs="Arial"/>
          <w:i/>
          <w:color w:val="444444"/>
          <w:sz w:val="19"/>
          <w:szCs w:val="19"/>
          <w:lang w:eastAsia="es-ES"/>
        </w:rPr>
        <w:t>Freiro</w:t>
      </w:r>
      <w:proofErr w:type="spellEnd"/>
      <w:r w:rsidR="00F45D8B" w:rsidRPr="008F64E7">
        <w:rPr>
          <w:rFonts w:ascii="Arial" w:eastAsia="Times New Roman" w:hAnsi="Arial" w:cs="Arial"/>
          <w:i/>
          <w:color w:val="444444"/>
          <w:sz w:val="19"/>
          <w:szCs w:val="19"/>
          <w:lang w:eastAsia="es-ES"/>
        </w:rPr>
        <w:t xml:space="preserve">. </w:t>
      </w:r>
    </w:p>
    <w:p w:rsidR="00995198" w:rsidRDefault="00995198" w:rsidP="008F64E7">
      <w:pPr>
        <w:pStyle w:val="ListParagraph"/>
        <w:spacing w:before="125" w:line="240" w:lineRule="auto"/>
        <w:ind w:left="360"/>
        <w:jc w:val="both"/>
      </w:pPr>
    </w:p>
    <w:p w:rsidR="00995198" w:rsidRDefault="00F45D8B" w:rsidP="008F64E7">
      <w:pPr>
        <w:pStyle w:val="ListParagraph"/>
        <w:numPr>
          <w:ilvl w:val="0"/>
          <w:numId w:val="28"/>
        </w:numPr>
        <w:spacing w:before="125" w:line="240" w:lineRule="auto"/>
      </w:pPr>
      <w:r w:rsidRPr="008F64E7">
        <w:rPr>
          <w:rFonts w:ascii="Arial" w:eastAsia="Times New Roman" w:hAnsi="Arial" w:cs="Arial"/>
          <w:color w:val="444444"/>
          <w:sz w:val="19"/>
          <w:szCs w:val="19"/>
          <w:lang w:eastAsia="es-ES"/>
        </w:rPr>
        <w:t>Please see changes on Country fiche</w:t>
      </w:r>
      <w:r w:rsidR="00FE76EE" w:rsidRPr="00A918E9">
        <w:t>.</w:t>
      </w:r>
      <w:r w:rsidR="00FE76EE" w:rsidRPr="00A918E9">
        <w:br/>
      </w:r>
    </w:p>
    <w:p w:rsidR="000477B1" w:rsidRDefault="007D0725" w:rsidP="00213B00">
      <w:pPr>
        <w:pStyle w:val="ListParagraph"/>
        <w:numPr>
          <w:ilvl w:val="2"/>
          <w:numId w:val="5"/>
        </w:numPr>
        <w:tabs>
          <w:tab w:val="left" w:pos="709"/>
          <w:tab w:val="left" w:pos="1276"/>
        </w:tabs>
        <w:ind w:left="284" w:hanging="284"/>
      </w:pPr>
      <w:r w:rsidRPr="007D0725">
        <w:t>Percentage/number of stable and unstable jobs in the sector</w:t>
      </w:r>
      <w:r w:rsidR="00046FC7">
        <w:t xml:space="preserve">: </w:t>
      </w:r>
      <w:r w:rsidR="00A918E9">
        <w:br/>
        <w:t xml:space="preserve">-&gt; </w:t>
      </w:r>
      <w:r w:rsidR="00F45D8B" w:rsidRPr="008F64E7">
        <w:t>No data available</w:t>
      </w:r>
      <w:r w:rsidR="00567F23" w:rsidRPr="00A918E9">
        <w:t>.</w:t>
      </w:r>
      <w:r w:rsidR="00CE47DE">
        <w:t xml:space="preserve"> </w:t>
      </w:r>
      <w:r w:rsidR="00A918E9">
        <w:br/>
        <w:t xml:space="preserve">-&gt; </w:t>
      </w:r>
      <w:r w:rsidR="00CE47DE">
        <w:t>Although high instability in the sector.</w:t>
      </w:r>
      <w:r w:rsidR="00567F23">
        <w:t xml:space="preserve"> </w:t>
      </w:r>
      <w:r w:rsidR="00CE47DE" w:rsidRPr="00213B00">
        <w:t>No official sources estimate that the return of tax lease would mean the loss of around 80</w:t>
      </w:r>
      <w:r w:rsidR="00A918E9">
        <w:t>,</w:t>
      </w:r>
      <w:r w:rsidR="00CE47DE" w:rsidRPr="00213B00">
        <w:t xml:space="preserve">000 jobs. </w:t>
      </w:r>
    </w:p>
    <w:p w:rsidR="00995198" w:rsidRDefault="00995198" w:rsidP="008F64E7">
      <w:pPr>
        <w:pStyle w:val="ListParagraph"/>
        <w:tabs>
          <w:tab w:val="left" w:pos="1276"/>
        </w:tabs>
        <w:ind w:left="284"/>
      </w:pPr>
    </w:p>
    <w:p w:rsidR="00E54125" w:rsidRDefault="00B32270" w:rsidP="00213B00">
      <w:pPr>
        <w:pStyle w:val="ListParagraph"/>
        <w:numPr>
          <w:ilvl w:val="2"/>
          <w:numId w:val="5"/>
        </w:numPr>
        <w:tabs>
          <w:tab w:val="left" w:pos="709"/>
          <w:tab w:val="left" w:pos="1276"/>
        </w:tabs>
        <w:ind w:left="284" w:hanging="284"/>
      </w:pPr>
      <w:r>
        <w:t xml:space="preserve">Representative industry: Although the naval sector represents less than 0,1% of GDP in the national economy, the sector is emblematic due to the long tradition and its positive spill over in the whole of the industry sector, in terms of its export capacity, competitiveness, and technology development. </w:t>
      </w:r>
    </w:p>
    <w:p w:rsidR="00284223" w:rsidRPr="008F64E7" w:rsidRDefault="008C075B" w:rsidP="00213B00">
      <w:pPr>
        <w:pStyle w:val="ListParagraph"/>
        <w:numPr>
          <w:ilvl w:val="2"/>
          <w:numId w:val="5"/>
        </w:numPr>
        <w:tabs>
          <w:tab w:val="left" w:pos="709"/>
          <w:tab w:val="left" w:pos="1276"/>
        </w:tabs>
        <w:ind w:left="284" w:hanging="284"/>
        <w:rPr>
          <w:i/>
        </w:rPr>
      </w:pPr>
      <w:r>
        <w:rPr>
          <w:i/>
        </w:rPr>
        <w:t>2</w:t>
      </w:r>
      <w:r w:rsidR="007F6105">
        <w:rPr>
          <w:i/>
          <w:vertAlign w:val="superscript"/>
        </w:rPr>
        <w:t>nd</w:t>
      </w:r>
      <w:r>
        <w:rPr>
          <w:i/>
        </w:rPr>
        <w:t xml:space="preserve"> paragraph on the restructuring of the sector for over last years is important to understand…”</w:t>
      </w:r>
      <w:r w:rsidR="00F45D8B" w:rsidRPr="008F64E7">
        <w:rPr>
          <w:i/>
        </w:rPr>
        <w:t xml:space="preserve"> </w:t>
      </w:r>
    </w:p>
    <w:p w:rsidR="00995198" w:rsidRPr="008F64E7" w:rsidRDefault="00995198" w:rsidP="008F64E7">
      <w:pPr>
        <w:pStyle w:val="ListParagraph"/>
        <w:tabs>
          <w:tab w:val="left" w:pos="1276"/>
        </w:tabs>
        <w:ind w:left="284"/>
        <w:rPr>
          <w:i/>
        </w:rPr>
      </w:pPr>
    </w:p>
    <w:p w:rsidR="00995198" w:rsidRDefault="008C075B" w:rsidP="008F64E7">
      <w:pPr>
        <w:pStyle w:val="ListParagraph"/>
        <w:numPr>
          <w:ilvl w:val="0"/>
          <w:numId w:val="28"/>
        </w:numPr>
        <w:tabs>
          <w:tab w:val="left" w:pos="1276"/>
        </w:tabs>
      </w:pPr>
      <w:r>
        <w:rPr>
          <w:i/>
        </w:rPr>
        <w:t xml:space="preserve">-&gt; </w:t>
      </w:r>
      <w:r w:rsidR="00F45D8B" w:rsidRPr="008F64E7">
        <w:rPr>
          <w:i/>
        </w:rPr>
        <w:t xml:space="preserve">Within the European Naval framework, initiated in the 1970s total convergence with </w:t>
      </w:r>
      <w:proofErr w:type="spellStart"/>
      <w:r w:rsidR="00F45D8B" w:rsidRPr="008F64E7">
        <w:rPr>
          <w:i/>
        </w:rPr>
        <w:t>competitivity</w:t>
      </w:r>
      <w:proofErr w:type="spellEnd"/>
      <w:r w:rsidR="00F45D8B" w:rsidRPr="008F64E7">
        <w:rPr>
          <w:i/>
        </w:rPr>
        <w:t xml:space="preserve"> principles and horizontal norms applicable to other industrial sectors is pursued, limiting the scope of State Economic Aids to the Shipbuilding sector. At this regard the “</w:t>
      </w:r>
      <w:proofErr w:type="spellStart"/>
      <w:r w:rsidR="00F45D8B" w:rsidRPr="008F64E7">
        <w:rPr>
          <w:i/>
        </w:rPr>
        <w:t>Gerencia</w:t>
      </w:r>
      <w:proofErr w:type="spellEnd"/>
      <w:r w:rsidR="00F45D8B" w:rsidRPr="008F64E7">
        <w:rPr>
          <w:i/>
        </w:rPr>
        <w:t xml:space="preserve"> del Sector de la </w:t>
      </w:r>
      <w:proofErr w:type="spellStart"/>
      <w:r w:rsidR="00F45D8B" w:rsidRPr="008F64E7">
        <w:rPr>
          <w:i/>
        </w:rPr>
        <w:t>Construcción</w:t>
      </w:r>
      <w:proofErr w:type="spellEnd"/>
      <w:r w:rsidR="00F45D8B" w:rsidRPr="008F64E7">
        <w:rPr>
          <w:i/>
        </w:rPr>
        <w:t xml:space="preserve"> Naval” created in 1984  is commissioned to the steady and coordinated reconversion of the Spanish  Shipbuilding industry and  the elaboration of the assessment reports on the concession of State Aids in accordance to the European Naval Framework. Please see changes on Country Fiche.</w:t>
      </w:r>
    </w:p>
    <w:p w:rsidR="00995198" w:rsidRDefault="00995198" w:rsidP="008F64E7">
      <w:pPr>
        <w:pStyle w:val="ListParagraph"/>
        <w:tabs>
          <w:tab w:val="left" w:pos="1276"/>
        </w:tabs>
        <w:ind w:left="284"/>
      </w:pPr>
    </w:p>
    <w:p w:rsidR="0005382D" w:rsidRPr="00025599" w:rsidRDefault="00B32270" w:rsidP="0005382D">
      <w:pPr>
        <w:pStyle w:val="ListParagraph"/>
        <w:numPr>
          <w:ilvl w:val="1"/>
          <w:numId w:val="5"/>
        </w:numPr>
        <w:ind w:left="284" w:hanging="284"/>
        <w:rPr>
          <w:b/>
          <w:color w:val="1F497D" w:themeColor="text2"/>
        </w:rPr>
      </w:pPr>
      <w:r>
        <w:rPr>
          <w:b/>
          <w:color w:val="1F497D" w:themeColor="text2"/>
        </w:rPr>
        <w:t>Construction of water projects</w:t>
      </w:r>
    </w:p>
    <w:p w:rsidR="007D0725" w:rsidRPr="00025599" w:rsidRDefault="007D0725" w:rsidP="007D0725">
      <w:pPr>
        <w:pStyle w:val="ListParagraph"/>
        <w:ind w:left="284"/>
        <w:rPr>
          <w:b/>
          <w:color w:val="1F497D" w:themeColor="text2"/>
        </w:rPr>
      </w:pPr>
    </w:p>
    <w:p w:rsidR="008C075B" w:rsidRDefault="000E6C33" w:rsidP="00213428">
      <w:pPr>
        <w:rPr>
          <w:i/>
        </w:rPr>
      </w:pPr>
      <w:r>
        <w:t xml:space="preserve">Share of NACE code related to maritime activities: </w:t>
      </w:r>
      <w:r w:rsidR="008C075B">
        <w:br/>
        <w:t xml:space="preserve">-&gt; </w:t>
      </w:r>
      <w:r w:rsidR="00B32270">
        <w:t xml:space="preserve">No data is available regarding the share of maritime water project construction.  </w:t>
      </w:r>
      <w:r w:rsidR="00B32270">
        <w:br/>
      </w:r>
    </w:p>
    <w:p w:rsidR="00995198" w:rsidRPr="008F64E7" w:rsidRDefault="008C075B" w:rsidP="008F64E7">
      <w:r>
        <w:rPr>
          <w:i/>
        </w:rPr>
        <w:t>“</w:t>
      </w:r>
      <w:r w:rsidRPr="008C075B">
        <w:rPr>
          <w:i/>
        </w:rPr>
        <w:t xml:space="preserve">The promoters in Spain for works harbour infrastructures, dredging, </w:t>
      </w:r>
      <w:proofErr w:type="spellStart"/>
      <w:r w:rsidRPr="008C075B">
        <w:rPr>
          <w:i/>
        </w:rPr>
        <w:t>etc</w:t>
      </w:r>
      <w:proofErr w:type="spellEnd"/>
      <w:r w:rsidRPr="008C075B">
        <w:rPr>
          <w:i/>
        </w:rPr>
        <w:t xml:space="preserve"> are the following</w:t>
      </w:r>
      <w:r>
        <w:rPr>
          <w:i/>
        </w:rPr>
        <w:t>…”</w:t>
      </w:r>
      <w:r>
        <w:rPr>
          <w:i/>
        </w:rPr>
        <w:br/>
      </w:r>
      <w:r w:rsidR="00F45D8B" w:rsidRPr="008F64E7">
        <w:rPr>
          <w:i/>
        </w:rPr>
        <w:t xml:space="preserve">- Statistics </w:t>
      </w:r>
      <w:proofErr w:type="spellStart"/>
      <w:r w:rsidR="00F45D8B" w:rsidRPr="008F64E7">
        <w:rPr>
          <w:i/>
        </w:rPr>
        <w:t>Ministerio</w:t>
      </w:r>
      <w:proofErr w:type="spellEnd"/>
      <w:r w:rsidR="00F45D8B" w:rsidRPr="008F64E7">
        <w:rPr>
          <w:i/>
        </w:rPr>
        <w:t xml:space="preserve"> de </w:t>
      </w:r>
      <w:proofErr w:type="spellStart"/>
      <w:r w:rsidR="00F45D8B" w:rsidRPr="008F64E7">
        <w:rPr>
          <w:i/>
        </w:rPr>
        <w:t>Fomento</w:t>
      </w:r>
      <w:proofErr w:type="spellEnd"/>
      <w:r w:rsidR="00F45D8B" w:rsidRPr="008F64E7">
        <w:rPr>
          <w:i/>
        </w:rPr>
        <w:t xml:space="preserve">: does not provide any information on Maritime water project construction. Information from regional ports is also limited. </w:t>
      </w:r>
      <w:r w:rsidR="00F45D8B" w:rsidRPr="008F64E7">
        <w:rPr>
          <w:b/>
          <w:i/>
          <w:color w:val="1F497D" w:themeColor="text2"/>
        </w:rPr>
        <w:t xml:space="preserve">- </w:t>
      </w:r>
      <w:proofErr w:type="spellStart"/>
      <w:r w:rsidR="00F45D8B" w:rsidRPr="008F64E7">
        <w:rPr>
          <w:i/>
          <w:color w:val="1F497D" w:themeColor="text2"/>
        </w:rPr>
        <w:t>Puertos</w:t>
      </w:r>
      <w:proofErr w:type="spellEnd"/>
      <w:r w:rsidR="00F45D8B" w:rsidRPr="008F64E7">
        <w:rPr>
          <w:i/>
          <w:color w:val="1F497D" w:themeColor="text2"/>
        </w:rPr>
        <w:t xml:space="preserve"> del Estado Annual Report 2011- Investment expenditure of Works, type of Works, etc. (</w:t>
      </w:r>
      <w:proofErr w:type="spellStart"/>
      <w:r w:rsidR="00F45D8B" w:rsidRPr="008F64E7">
        <w:rPr>
          <w:i/>
          <w:color w:val="1F497D" w:themeColor="text2"/>
        </w:rPr>
        <w:t>Pág</w:t>
      </w:r>
      <w:proofErr w:type="spellEnd"/>
      <w:r w:rsidR="00F45D8B" w:rsidRPr="008F64E7">
        <w:rPr>
          <w:i/>
          <w:color w:val="1F497D" w:themeColor="text2"/>
        </w:rPr>
        <w:t xml:space="preserve"> 115). Information regarding employment is not available. </w:t>
      </w:r>
      <w:r>
        <w:rPr>
          <w:i/>
          <w:color w:val="1F497D" w:themeColor="text2"/>
        </w:rPr>
        <w:br/>
      </w:r>
      <w:r w:rsidR="00F45D8B" w:rsidRPr="008F64E7">
        <w:sym w:font="Wingdings" w:char="F0E0"/>
      </w:r>
      <w:r w:rsidR="00F45D8B" w:rsidRPr="008F64E7">
        <w:t xml:space="preserve"> see information included in country fiche</w:t>
      </w:r>
    </w:p>
    <w:p w:rsidR="00995198" w:rsidRDefault="00F45D8B" w:rsidP="008F64E7">
      <w:pPr>
        <w:pStyle w:val="ListParagraph"/>
        <w:numPr>
          <w:ilvl w:val="3"/>
          <w:numId w:val="5"/>
        </w:numPr>
        <w:ind w:left="142" w:hanging="142"/>
        <w:rPr>
          <w:rFonts w:ascii="Verdana" w:eastAsia="Times New Roman" w:hAnsi="Verdana" w:cs="Times New Roman"/>
          <w:color w:val="666666"/>
          <w:sz w:val="17"/>
          <w:szCs w:val="17"/>
          <w:lang w:eastAsia="es-ES"/>
        </w:rPr>
      </w:pPr>
      <w:r w:rsidRPr="008F64E7">
        <w:rPr>
          <w:i/>
        </w:rPr>
        <w:t xml:space="preserve">Regional breakdown (table 3) has been </w:t>
      </w:r>
      <w:proofErr w:type="spellStart"/>
      <w:r w:rsidRPr="008F64E7">
        <w:rPr>
          <w:i/>
        </w:rPr>
        <w:t>modified</w:t>
      </w:r>
      <w:r w:rsidRPr="008F64E7">
        <w:rPr>
          <w:i/>
          <w:color w:val="1F497D" w:themeColor="text2"/>
        </w:rPr>
        <w:t>CEPYC</w:t>
      </w:r>
      <w:proofErr w:type="spellEnd"/>
      <w:r w:rsidRPr="008F64E7">
        <w:rPr>
          <w:i/>
          <w:color w:val="1F497D" w:themeColor="text2"/>
        </w:rPr>
        <w:t xml:space="preserve">, Centro de </w:t>
      </w:r>
      <w:proofErr w:type="spellStart"/>
      <w:r w:rsidRPr="008F64E7">
        <w:rPr>
          <w:i/>
          <w:color w:val="1F497D" w:themeColor="text2"/>
        </w:rPr>
        <w:t>Estudios</w:t>
      </w:r>
      <w:proofErr w:type="spellEnd"/>
      <w:r w:rsidRPr="008F64E7">
        <w:rPr>
          <w:i/>
          <w:color w:val="1F497D" w:themeColor="text2"/>
        </w:rPr>
        <w:t xml:space="preserve"> de </w:t>
      </w:r>
      <w:proofErr w:type="spellStart"/>
      <w:r w:rsidRPr="008F64E7">
        <w:rPr>
          <w:i/>
          <w:color w:val="1F497D" w:themeColor="text2"/>
        </w:rPr>
        <w:t>Puertos</w:t>
      </w:r>
      <w:proofErr w:type="spellEnd"/>
      <w:r w:rsidRPr="008F64E7">
        <w:rPr>
          <w:i/>
          <w:color w:val="1F497D" w:themeColor="text2"/>
        </w:rPr>
        <w:t xml:space="preserve"> y Costas del </w:t>
      </w:r>
      <w:r w:rsidRPr="008F64E7">
        <w:rPr>
          <w:b/>
          <w:i/>
          <w:color w:val="1F497D" w:themeColor="text2"/>
        </w:rPr>
        <w:t>C</w:t>
      </w:r>
      <w:r w:rsidRPr="008F64E7">
        <w:rPr>
          <w:i/>
          <w:color w:val="1F497D" w:themeColor="text2"/>
        </w:rPr>
        <w:t>EDEX- Does not provide information regarding maritime projects although it includes the following activities: Design of seawall for the pipe rack and  new berthing line Works, Maritime building procedures,  and</w:t>
      </w:r>
      <w:r w:rsidRPr="008F64E7">
        <w:rPr>
          <w:b/>
          <w:i/>
          <w:color w:val="1F497D" w:themeColor="text2"/>
        </w:rPr>
        <w:t xml:space="preserve"> </w:t>
      </w:r>
      <w:r w:rsidRPr="008F64E7">
        <w:rPr>
          <w:rFonts w:ascii="Verdana" w:eastAsia="Times New Roman" w:hAnsi="Verdana" w:cs="Times New Roman"/>
          <w:i/>
          <w:color w:val="666666"/>
          <w:sz w:val="17"/>
          <w:szCs w:val="17"/>
          <w:lang w:eastAsia="es-ES"/>
        </w:rPr>
        <w:t>new structure typologies.  (</w:t>
      </w:r>
      <w:hyperlink r:id="rId15" w:history="1">
        <w:r w:rsidRPr="008F64E7">
          <w:rPr>
            <w:rStyle w:val="Hyperlink"/>
            <w:rFonts w:ascii="Verdana" w:eastAsia="Times New Roman" w:hAnsi="Verdana" w:cs="Times New Roman"/>
            <w:i/>
            <w:sz w:val="17"/>
            <w:szCs w:val="17"/>
            <w:lang w:eastAsia="es-ES"/>
          </w:rPr>
          <w:t>http://www.cedex.es/CEDEX/LANG_CASTELLANO/ORGANISMO/CENTYLAB/CEPYC/LINEAS/</w:t>
        </w:r>
      </w:hyperlink>
      <w:r w:rsidRPr="008F64E7">
        <w:rPr>
          <w:rFonts w:ascii="Verdana" w:eastAsia="Times New Roman" w:hAnsi="Verdana" w:cs="Times New Roman"/>
          <w:color w:val="666666"/>
          <w:sz w:val="17"/>
          <w:szCs w:val="17"/>
          <w:lang w:eastAsia="es-ES"/>
        </w:rPr>
        <w:t xml:space="preserve">)  </w:t>
      </w:r>
    </w:p>
    <w:p w:rsidR="00EE2216" w:rsidRPr="0068698D" w:rsidRDefault="00EE2216" w:rsidP="007D0725">
      <w:pPr>
        <w:pStyle w:val="ListParagraph"/>
        <w:ind w:left="284"/>
        <w:rPr>
          <w:b/>
          <w:color w:val="1F497D" w:themeColor="text2"/>
        </w:rPr>
      </w:pPr>
    </w:p>
    <w:p w:rsidR="009E31F6" w:rsidRDefault="0005382D" w:rsidP="009E31F6">
      <w:pPr>
        <w:pStyle w:val="ListParagraph"/>
        <w:numPr>
          <w:ilvl w:val="1"/>
          <w:numId w:val="5"/>
        </w:numPr>
        <w:ind w:left="284" w:hanging="284"/>
        <w:rPr>
          <w:b/>
          <w:color w:val="1F497D" w:themeColor="text2"/>
        </w:rPr>
      </w:pPr>
      <w:r>
        <w:rPr>
          <w:b/>
          <w:color w:val="1F497D" w:themeColor="text2"/>
        </w:rPr>
        <w:t>Deep sea and short sea shipping</w:t>
      </w:r>
    </w:p>
    <w:p w:rsidR="005C714D" w:rsidRPr="005C714D" w:rsidRDefault="005C714D" w:rsidP="009E31F6">
      <w:r w:rsidRPr="005C714D">
        <w:t>No data is available for a breakdown of deep sea and short sea shipping.</w:t>
      </w:r>
    </w:p>
    <w:p w:rsidR="00962630" w:rsidRPr="00962630" w:rsidRDefault="005C714D" w:rsidP="00962630">
      <w:pPr>
        <w:autoSpaceDE w:val="0"/>
        <w:autoSpaceDN w:val="0"/>
        <w:adjustRightInd w:val="0"/>
        <w:spacing w:after="0" w:line="240" w:lineRule="auto"/>
      </w:pPr>
      <w:r w:rsidRPr="005C714D">
        <w:t>As an example of the evolution of short sea shipping w</w:t>
      </w:r>
      <w:r>
        <w:t>e have the creation of new short sea route</w:t>
      </w:r>
      <w:r w:rsidRPr="005C714D">
        <w:t>s such as Barcelona-</w:t>
      </w:r>
      <w:proofErr w:type="spellStart"/>
      <w:r w:rsidRPr="005C714D">
        <w:t>Génova</w:t>
      </w:r>
      <w:proofErr w:type="spellEnd"/>
      <w:r w:rsidRPr="005C714D">
        <w:t>, Barcelona-</w:t>
      </w:r>
      <w:proofErr w:type="spellStart"/>
      <w:r w:rsidRPr="005C714D">
        <w:t>Civittavechia</w:t>
      </w:r>
      <w:proofErr w:type="spellEnd"/>
      <w:r w:rsidR="00962630">
        <w:t>, Barcelona -Roma</w:t>
      </w:r>
      <w:r>
        <w:t xml:space="preserve"> </w:t>
      </w:r>
      <w:r w:rsidRPr="005C714D">
        <w:t>o</w:t>
      </w:r>
      <w:r>
        <w:t>r</w:t>
      </w:r>
      <w:r w:rsidRPr="005C714D">
        <w:t xml:space="preserve"> Valencia-Livorno</w:t>
      </w:r>
      <w:r w:rsidR="00962630">
        <w:t xml:space="preserve"> and Barcelona -</w:t>
      </w:r>
      <w:r w:rsidR="00962630" w:rsidRPr="00962630">
        <w:t xml:space="preserve"> Tunisia, </w:t>
      </w:r>
      <w:r w:rsidR="00962630">
        <w:t xml:space="preserve">Algeria and </w:t>
      </w:r>
      <w:proofErr w:type="spellStart"/>
      <w:r w:rsidR="00962630">
        <w:t>Tanger</w:t>
      </w:r>
      <w:proofErr w:type="spellEnd"/>
      <w:r w:rsidR="00962630">
        <w:t xml:space="preserve">, Bilbao- </w:t>
      </w:r>
      <w:proofErr w:type="spellStart"/>
      <w:r w:rsidR="00962630">
        <w:t>Brujas</w:t>
      </w:r>
      <w:proofErr w:type="spellEnd"/>
      <w:r w:rsidR="00962630">
        <w:t xml:space="preserve">, Bilbao- Portsmouth and Santander- Plymouth. </w:t>
      </w:r>
      <w:r w:rsidR="00985E29">
        <w:t xml:space="preserve">See also </w:t>
      </w:r>
      <w:hyperlink r:id="rId16" w:history="1">
        <w:r w:rsidR="00962630" w:rsidRPr="003F43BA">
          <w:rPr>
            <w:rStyle w:val="Hyperlink"/>
          </w:rPr>
          <w:t>http://www.globalports.eu/pdf_upload/GM2%20andy_0.pdf</w:t>
        </w:r>
      </w:hyperlink>
      <w:r w:rsidR="00962630">
        <w:t xml:space="preserve"> </w:t>
      </w:r>
    </w:p>
    <w:p w:rsidR="009E31F6" w:rsidRDefault="009E31F6" w:rsidP="009E31F6">
      <w:pPr>
        <w:pStyle w:val="ListParagraph"/>
        <w:ind w:left="284"/>
        <w:rPr>
          <w:color w:val="1F497D" w:themeColor="text2"/>
        </w:rPr>
      </w:pPr>
    </w:p>
    <w:p w:rsidR="00EB31E7" w:rsidRPr="008F64E7" w:rsidRDefault="00F45D8B" w:rsidP="009E31F6">
      <w:pPr>
        <w:pStyle w:val="ListParagraph"/>
        <w:ind w:left="284"/>
        <w:rPr>
          <w:i/>
          <w:color w:val="1F497D" w:themeColor="text2"/>
        </w:rPr>
      </w:pPr>
      <w:r w:rsidRPr="008F64E7">
        <w:rPr>
          <w:i/>
          <w:color w:val="1F497D" w:themeColor="text2"/>
        </w:rPr>
        <w:t>Information added with regard to Motorways of the Sea Programme:</w:t>
      </w:r>
    </w:p>
    <w:p w:rsidR="00995198" w:rsidRPr="008F64E7" w:rsidRDefault="00F45D8B" w:rsidP="008F64E7">
      <w:pPr>
        <w:pStyle w:val="ListParagraph"/>
        <w:numPr>
          <w:ilvl w:val="3"/>
          <w:numId w:val="5"/>
        </w:numPr>
        <w:ind w:left="142" w:hanging="142"/>
        <w:rPr>
          <w:i/>
          <w:color w:val="1F497D" w:themeColor="text2"/>
        </w:rPr>
      </w:pPr>
      <w:r w:rsidRPr="008F64E7">
        <w:rPr>
          <w:i/>
          <w:color w:val="1F497D" w:themeColor="text2"/>
        </w:rPr>
        <w:t xml:space="preserve">The Maritime Motorway linking </w:t>
      </w:r>
      <w:proofErr w:type="spellStart"/>
      <w:r w:rsidRPr="008F64E7">
        <w:rPr>
          <w:i/>
          <w:color w:val="1F497D" w:themeColor="text2"/>
        </w:rPr>
        <w:t>Gijón</w:t>
      </w:r>
      <w:proofErr w:type="spellEnd"/>
      <w:r w:rsidRPr="008F64E7">
        <w:rPr>
          <w:i/>
          <w:color w:val="1F497D" w:themeColor="text2"/>
        </w:rPr>
        <w:t xml:space="preserve"> to Nantes-St. </w:t>
      </w:r>
      <w:proofErr w:type="spellStart"/>
      <w:r w:rsidRPr="008F64E7">
        <w:rPr>
          <w:i/>
          <w:color w:val="1F497D" w:themeColor="text2"/>
        </w:rPr>
        <w:t>Nazaire</w:t>
      </w:r>
      <w:proofErr w:type="spellEnd"/>
      <w:r w:rsidRPr="008F64E7">
        <w:rPr>
          <w:i/>
          <w:color w:val="1F497D" w:themeColor="text2"/>
        </w:rPr>
        <w:t xml:space="preserve">, was inaugurated in September 2010  in the frame of the Programme Marco Polo. In 2013, investment will be put in place to extend the Atlantic Maritime Motorway to </w:t>
      </w:r>
      <w:proofErr w:type="spellStart"/>
      <w:r w:rsidRPr="008F64E7">
        <w:rPr>
          <w:i/>
          <w:color w:val="1F497D" w:themeColor="text2"/>
        </w:rPr>
        <w:t>Vigo</w:t>
      </w:r>
      <w:proofErr w:type="spellEnd"/>
      <w:r w:rsidRPr="008F64E7">
        <w:rPr>
          <w:i/>
          <w:color w:val="1F497D" w:themeColor="text2"/>
        </w:rPr>
        <w:t xml:space="preserve"> City, in Galicia.</w:t>
      </w:r>
    </w:p>
    <w:p w:rsidR="00224502" w:rsidRPr="008F64E7" w:rsidRDefault="00F45D8B" w:rsidP="009E31F6">
      <w:pPr>
        <w:pStyle w:val="ListParagraph"/>
        <w:ind w:left="284"/>
        <w:rPr>
          <w:i/>
          <w:color w:val="1F497D" w:themeColor="text2"/>
        </w:rPr>
      </w:pPr>
      <w:r w:rsidRPr="008F64E7">
        <w:rPr>
          <w:i/>
          <w:color w:val="1F497D" w:themeColor="text2"/>
        </w:rPr>
        <w:t xml:space="preserve"> -Algeciras Port Hub, considered by the UNCTAD as the Mediterranean Port Hub due to its reliable and sustainable hinterland connections, but also its capacity and openness to Mediterranean countries by sea.</w:t>
      </w:r>
    </w:p>
    <w:p w:rsidR="00ED1B67" w:rsidRPr="008F64E7" w:rsidRDefault="00F45D8B">
      <w:pPr>
        <w:pStyle w:val="ListParagraph"/>
        <w:ind w:left="284"/>
        <w:rPr>
          <w:i/>
          <w:color w:val="1F497D" w:themeColor="text2"/>
        </w:rPr>
      </w:pPr>
      <w:r w:rsidRPr="008F64E7">
        <w:rPr>
          <w:i/>
          <w:color w:val="1F497D" w:themeColor="text2"/>
        </w:rPr>
        <w:t>- On the other hand, the port hub of Las Palmas, at the centre of the Main Maritime routes merging Europe, Africa and South America has enormous potentials in terms of Maritime transport. The Project Las Palmas Bunkering Hub, taking the example of Panama Channel Bunkering, aims to become the petrol station in the Atlantic merging the 3 continents.</w:t>
      </w:r>
      <w:r w:rsidRPr="008F64E7">
        <w:rPr>
          <w:rStyle w:val="FootnoteReference"/>
          <w:i/>
          <w:color w:val="1F497D" w:themeColor="text2"/>
        </w:rPr>
        <w:footnoteReference w:id="2"/>
      </w:r>
    </w:p>
    <w:p w:rsidR="00EB31E7" w:rsidRPr="008F64E7" w:rsidRDefault="00F45D8B" w:rsidP="009E31F6">
      <w:pPr>
        <w:pStyle w:val="ListParagraph"/>
        <w:ind w:left="284"/>
        <w:rPr>
          <w:i/>
          <w:color w:val="1F497D" w:themeColor="text2"/>
        </w:rPr>
      </w:pPr>
      <w:r w:rsidRPr="008F64E7">
        <w:rPr>
          <w:i/>
          <w:color w:val="1F497D" w:themeColor="text2"/>
        </w:rPr>
        <w:t xml:space="preserve">- The Puerto </w:t>
      </w:r>
      <w:proofErr w:type="spellStart"/>
      <w:r w:rsidRPr="008F64E7">
        <w:rPr>
          <w:i/>
          <w:color w:val="1F497D" w:themeColor="text2"/>
        </w:rPr>
        <w:t>Seco</w:t>
      </w:r>
      <w:proofErr w:type="spellEnd"/>
      <w:r w:rsidRPr="008F64E7">
        <w:rPr>
          <w:i/>
          <w:color w:val="1F497D" w:themeColor="text2"/>
        </w:rPr>
        <w:t xml:space="preserve"> de Madrid is a Maritime Intermodal Terminal relating Madrid’s Logistic Centre with the main Ports of Spain (Algeciras, Bilbao, Barcelona y Valencia). </w:t>
      </w:r>
    </w:p>
    <w:p w:rsidR="00153F58" w:rsidRPr="008F64E7" w:rsidRDefault="00153F58" w:rsidP="009E31F6">
      <w:pPr>
        <w:pStyle w:val="ListParagraph"/>
        <w:ind w:left="284"/>
        <w:rPr>
          <w:i/>
          <w:color w:val="1F497D" w:themeColor="text2"/>
        </w:rPr>
      </w:pPr>
    </w:p>
    <w:p w:rsidR="00995198" w:rsidRPr="008F64E7" w:rsidRDefault="00F45D8B" w:rsidP="008F64E7">
      <w:pPr>
        <w:pStyle w:val="ListParagraph"/>
        <w:numPr>
          <w:ilvl w:val="0"/>
          <w:numId w:val="28"/>
        </w:numPr>
        <w:rPr>
          <w:i/>
          <w:color w:val="1F497D" w:themeColor="text2"/>
        </w:rPr>
      </w:pPr>
      <w:r w:rsidRPr="008F64E7">
        <w:rPr>
          <w:i/>
          <w:color w:val="1F497D" w:themeColor="text2"/>
        </w:rPr>
        <w:t>Please see changes on Country Fiche.</w:t>
      </w:r>
    </w:p>
    <w:p w:rsidR="00B94DA2" w:rsidRPr="00F02631" w:rsidRDefault="00B94DA2" w:rsidP="009E31F6">
      <w:pPr>
        <w:pStyle w:val="ListParagraph"/>
        <w:ind w:left="284"/>
        <w:rPr>
          <w:color w:val="1F497D" w:themeColor="text2"/>
        </w:rPr>
      </w:pPr>
    </w:p>
    <w:p w:rsidR="0005382D" w:rsidRDefault="0005382D" w:rsidP="0005382D">
      <w:pPr>
        <w:pStyle w:val="ListParagraph"/>
        <w:numPr>
          <w:ilvl w:val="1"/>
          <w:numId w:val="5"/>
        </w:numPr>
        <w:ind w:left="284" w:hanging="284"/>
        <w:rPr>
          <w:b/>
          <w:color w:val="1F497D" w:themeColor="text2"/>
        </w:rPr>
      </w:pPr>
      <w:r>
        <w:rPr>
          <w:b/>
          <w:color w:val="1F497D" w:themeColor="text2"/>
        </w:rPr>
        <w:t>Passenger ferries</w:t>
      </w:r>
    </w:p>
    <w:p w:rsidR="005C714D" w:rsidRPr="00213428" w:rsidRDefault="00AE171B" w:rsidP="00213B00">
      <w:pPr>
        <w:pStyle w:val="ListParagraph"/>
        <w:numPr>
          <w:ilvl w:val="0"/>
          <w:numId w:val="20"/>
        </w:numPr>
        <w:tabs>
          <w:tab w:val="clear" w:pos="720"/>
          <w:tab w:val="num" w:pos="284"/>
          <w:tab w:val="left" w:pos="1276"/>
        </w:tabs>
        <w:ind w:left="284" w:hanging="284"/>
      </w:pPr>
      <w:r w:rsidRPr="00213428">
        <w:t>Growth of passengers:</w:t>
      </w:r>
      <w:r w:rsidR="00ED5224" w:rsidRPr="00213428">
        <w:t xml:space="preserve"> </w:t>
      </w:r>
      <w:r w:rsidR="00213428" w:rsidRPr="00213428">
        <w:t>No data available.</w:t>
      </w:r>
    </w:p>
    <w:p w:rsidR="00213428" w:rsidRDefault="00AE171B" w:rsidP="00213B00">
      <w:pPr>
        <w:pStyle w:val="ListParagraph"/>
        <w:numPr>
          <w:ilvl w:val="0"/>
          <w:numId w:val="20"/>
        </w:numPr>
        <w:tabs>
          <w:tab w:val="clear" w:pos="720"/>
          <w:tab w:val="num" w:pos="284"/>
          <w:tab w:val="left" w:pos="1276"/>
        </w:tabs>
        <w:ind w:hanging="720"/>
      </w:pPr>
      <w:r w:rsidRPr="00213428">
        <w:t>Routes:</w:t>
      </w:r>
      <w:r w:rsidR="00962630" w:rsidRPr="00213428">
        <w:t xml:space="preserve"> </w:t>
      </w:r>
    </w:p>
    <w:p w:rsidR="00AE171B" w:rsidRPr="008F64E7" w:rsidRDefault="00F45D8B" w:rsidP="00213428">
      <w:pPr>
        <w:tabs>
          <w:tab w:val="left" w:pos="1276"/>
        </w:tabs>
        <w:ind w:left="360"/>
        <w:rPr>
          <w:lang w:val="es-ES"/>
        </w:rPr>
      </w:pPr>
      <w:r w:rsidRPr="008F64E7">
        <w:rPr>
          <w:lang w:val="es-ES"/>
        </w:rPr>
        <w:t xml:space="preserve">Algeciras -Ceuta ; Algeciras - </w:t>
      </w:r>
      <w:proofErr w:type="spellStart"/>
      <w:r w:rsidRPr="008F64E7">
        <w:rPr>
          <w:lang w:val="es-ES"/>
        </w:rPr>
        <w:t>Tanger</w:t>
      </w:r>
      <w:proofErr w:type="spellEnd"/>
      <w:r w:rsidRPr="008F64E7">
        <w:rPr>
          <w:lang w:val="es-ES"/>
        </w:rPr>
        <w:t xml:space="preserve"> ; Alger - Alicante ; Alicante – Oran; </w:t>
      </w:r>
      <w:proofErr w:type="spellStart"/>
      <w:r w:rsidRPr="008F64E7">
        <w:rPr>
          <w:lang w:val="es-ES"/>
        </w:rPr>
        <w:t>Almeria</w:t>
      </w:r>
      <w:proofErr w:type="spellEnd"/>
      <w:r w:rsidRPr="008F64E7">
        <w:rPr>
          <w:lang w:val="es-ES"/>
        </w:rPr>
        <w:t xml:space="preserve"> - </w:t>
      </w:r>
      <w:proofErr w:type="spellStart"/>
      <w:r w:rsidRPr="008F64E7">
        <w:rPr>
          <w:lang w:val="es-ES"/>
        </w:rPr>
        <w:t>Ahazaouet</w:t>
      </w:r>
      <w:proofErr w:type="spellEnd"/>
      <w:r w:rsidRPr="008F64E7">
        <w:rPr>
          <w:lang w:val="es-ES"/>
        </w:rPr>
        <w:t xml:space="preserve"> ; </w:t>
      </w:r>
      <w:proofErr w:type="spellStart"/>
      <w:r w:rsidRPr="008F64E7">
        <w:rPr>
          <w:lang w:val="es-ES"/>
        </w:rPr>
        <w:t>Almeria</w:t>
      </w:r>
      <w:proofErr w:type="spellEnd"/>
      <w:r w:rsidRPr="008F64E7">
        <w:rPr>
          <w:lang w:val="es-ES"/>
        </w:rPr>
        <w:t xml:space="preserve"> - Melilla ; </w:t>
      </w:r>
      <w:proofErr w:type="spellStart"/>
      <w:r w:rsidRPr="008F64E7">
        <w:rPr>
          <w:lang w:val="es-ES"/>
        </w:rPr>
        <w:t>Almeria</w:t>
      </w:r>
      <w:proofErr w:type="spellEnd"/>
      <w:r w:rsidRPr="008F64E7">
        <w:rPr>
          <w:lang w:val="es-ES"/>
        </w:rPr>
        <w:t xml:space="preserve"> - </w:t>
      </w:r>
      <w:proofErr w:type="spellStart"/>
      <w:r w:rsidRPr="008F64E7">
        <w:rPr>
          <w:lang w:val="es-ES"/>
        </w:rPr>
        <w:t>Nador</w:t>
      </w:r>
      <w:proofErr w:type="spellEnd"/>
      <w:r w:rsidRPr="008F64E7">
        <w:rPr>
          <w:lang w:val="es-ES"/>
        </w:rPr>
        <w:t xml:space="preserve"> ; Barcelona - Alcudia ;Barcelona </w:t>
      </w:r>
      <w:proofErr w:type="spellStart"/>
      <w:r w:rsidRPr="008F64E7">
        <w:rPr>
          <w:lang w:val="es-ES"/>
        </w:rPr>
        <w:t>Ciutadella</w:t>
      </w:r>
      <w:proofErr w:type="spellEnd"/>
      <w:r w:rsidRPr="008F64E7">
        <w:rPr>
          <w:lang w:val="es-ES"/>
        </w:rPr>
        <w:t xml:space="preserve"> ; Barcelona – </w:t>
      </w:r>
      <w:proofErr w:type="spellStart"/>
      <w:r w:rsidRPr="008F64E7">
        <w:rPr>
          <w:lang w:val="es-ES"/>
        </w:rPr>
        <w:t>Civitavecchia</w:t>
      </w:r>
      <w:proofErr w:type="spellEnd"/>
      <w:r w:rsidRPr="008F64E7">
        <w:rPr>
          <w:lang w:val="es-ES"/>
        </w:rPr>
        <w:t xml:space="preserve"> ; Barcelona -Génova ; </w:t>
      </w:r>
      <w:hyperlink r:id="rId17" w:tooltip="Ferries desde Barcelona a Ibiza" w:history="1">
        <w:r w:rsidRPr="008F64E7">
          <w:rPr>
            <w:lang w:val="es-ES"/>
          </w:rPr>
          <w:t xml:space="preserve">Barcelona - Ibiza </w:t>
        </w:r>
      </w:hyperlink>
      <w:r w:rsidRPr="008F64E7">
        <w:rPr>
          <w:lang w:val="es-ES"/>
        </w:rPr>
        <w:t xml:space="preserve">; Barcelona - Livorno ; Barcelona - </w:t>
      </w:r>
      <w:proofErr w:type="spellStart"/>
      <w:r w:rsidRPr="008F64E7">
        <w:rPr>
          <w:lang w:val="es-ES"/>
        </w:rPr>
        <w:t>Mahon</w:t>
      </w:r>
      <w:proofErr w:type="spellEnd"/>
      <w:r w:rsidRPr="008F64E7">
        <w:rPr>
          <w:lang w:val="es-ES"/>
        </w:rPr>
        <w:t xml:space="preserve"> ; Barcelona - Palma ; Barcelona -San Antonio ;Barcelona -</w:t>
      </w:r>
      <w:proofErr w:type="spellStart"/>
      <w:r w:rsidRPr="008F64E7">
        <w:rPr>
          <w:lang w:val="es-ES"/>
        </w:rPr>
        <w:t>Tanger</w:t>
      </w:r>
      <w:proofErr w:type="spellEnd"/>
      <w:r w:rsidRPr="008F64E7">
        <w:rPr>
          <w:lang w:val="es-ES"/>
        </w:rPr>
        <w:t xml:space="preserve"> ; Ibiza -Denia ; Ibiza - Formentera ; </w:t>
      </w:r>
      <w:hyperlink r:id="rId18" w:tooltip="Ferries desde Ibiza a Palma" w:history="1">
        <w:r w:rsidRPr="008F64E7">
          <w:rPr>
            <w:lang w:val="es-ES"/>
          </w:rPr>
          <w:t>Ibiza - Palma</w:t>
        </w:r>
      </w:hyperlink>
      <w:r w:rsidRPr="008F64E7">
        <w:rPr>
          <w:lang w:val="es-ES"/>
        </w:rPr>
        <w:t xml:space="preserve">; Ibiza - Valencia; Las Palmas de Gran Canaria – Arrecife; Las Palmas de Gran Canaria - </w:t>
      </w:r>
      <w:proofErr w:type="spellStart"/>
      <w:r w:rsidRPr="008F64E7">
        <w:rPr>
          <w:lang w:val="es-ES"/>
        </w:rPr>
        <w:t>Cadiz</w:t>
      </w:r>
      <w:proofErr w:type="spellEnd"/>
      <w:r w:rsidRPr="008F64E7">
        <w:rPr>
          <w:lang w:val="es-ES"/>
        </w:rPr>
        <w:t xml:space="preserve"> ; Las Palmas de Gran Canaria - </w:t>
      </w:r>
      <w:proofErr w:type="spellStart"/>
      <w:r w:rsidRPr="008F64E7">
        <w:rPr>
          <w:lang w:val="es-ES"/>
        </w:rPr>
        <w:t>Sta</w:t>
      </w:r>
      <w:proofErr w:type="spellEnd"/>
      <w:r w:rsidRPr="008F64E7">
        <w:rPr>
          <w:lang w:val="es-ES"/>
        </w:rPr>
        <w:t xml:space="preserve"> Cruz de la Palma; Las Palmas de Gran Canaria - </w:t>
      </w:r>
      <w:proofErr w:type="spellStart"/>
      <w:r w:rsidRPr="008F64E7">
        <w:rPr>
          <w:lang w:val="es-ES"/>
        </w:rPr>
        <w:t>Sta</w:t>
      </w:r>
      <w:proofErr w:type="spellEnd"/>
      <w:r w:rsidRPr="008F64E7">
        <w:rPr>
          <w:lang w:val="es-ES"/>
        </w:rPr>
        <w:t xml:space="preserve"> Cruz de Tenerife ; </w:t>
      </w:r>
      <w:proofErr w:type="spellStart"/>
      <w:r w:rsidRPr="008F64E7">
        <w:rPr>
          <w:lang w:val="es-ES"/>
        </w:rPr>
        <w:t>Mahon</w:t>
      </w:r>
      <w:proofErr w:type="spellEnd"/>
      <w:r w:rsidRPr="008F64E7">
        <w:rPr>
          <w:lang w:val="es-ES"/>
        </w:rPr>
        <w:t xml:space="preserve"> - Valencia ; </w:t>
      </w:r>
      <w:proofErr w:type="spellStart"/>
      <w:r w:rsidRPr="008F64E7">
        <w:rPr>
          <w:lang w:val="es-ES"/>
        </w:rPr>
        <w:t>Malaga</w:t>
      </w:r>
      <w:proofErr w:type="spellEnd"/>
      <w:r w:rsidRPr="008F64E7">
        <w:rPr>
          <w:lang w:val="es-ES"/>
        </w:rPr>
        <w:t xml:space="preserve">- Melilla </w:t>
      </w:r>
    </w:p>
    <w:p w:rsidR="00AE171B" w:rsidRPr="00213428" w:rsidRDefault="00AE171B" w:rsidP="00213B00">
      <w:pPr>
        <w:pStyle w:val="ListParagraph"/>
        <w:numPr>
          <w:ilvl w:val="0"/>
          <w:numId w:val="20"/>
        </w:numPr>
        <w:tabs>
          <w:tab w:val="clear" w:pos="720"/>
        </w:tabs>
        <w:ind w:left="284" w:hanging="284"/>
      </w:pPr>
      <w:r w:rsidRPr="00213428">
        <w:t>GVA:</w:t>
      </w:r>
      <w:r w:rsidR="00DB066C" w:rsidRPr="00213428">
        <w:t xml:space="preserve"> </w:t>
      </w:r>
      <w:r w:rsidR="00E543CA" w:rsidRPr="00213428">
        <w:t xml:space="preserve"> € 353.00 m</w:t>
      </w:r>
    </w:p>
    <w:p w:rsidR="00AE171B" w:rsidRPr="00213428" w:rsidRDefault="00AE171B" w:rsidP="00213B00">
      <w:pPr>
        <w:pStyle w:val="ListParagraph"/>
        <w:numPr>
          <w:ilvl w:val="0"/>
          <w:numId w:val="20"/>
        </w:numPr>
        <w:tabs>
          <w:tab w:val="clear" w:pos="720"/>
        </w:tabs>
        <w:ind w:left="284" w:hanging="284"/>
      </w:pPr>
      <w:r w:rsidRPr="00213428">
        <w:t>Employment:</w:t>
      </w:r>
      <w:r w:rsidR="00E543CA" w:rsidRPr="00213428">
        <w:t xml:space="preserve"> 5,582 </w:t>
      </w:r>
    </w:p>
    <w:p w:rsidR="00AE171B" w:rsidRDefault="00AE171B" w:rsidP="005C714D">
      <w:pPr>
        <w:pStyle w:val="ListParagraph"/>
        <w:ind w:left="284"/>
        <w:rPr>
          <w:b/>
          <w:color w:val="1F497D" w:themeColor="text2"/>
        </w:rPr>
      </w:pPr>
    </w:p>
    <w:p w:rsidR="0005382D" w:rsidRPr="003F2E65" w:rsidRDefault="0005382D" w:rsidP="003F2E65">
      <w:pPr>
        <w:pStyle w:val="ListParagraph"/>
        <w:numPr>
          <w:ilvl w:val="1"/>
          <w:numId w:val="5"/>
        </w:numPr>
        <w:ind w:left="284" w:hanging="284"/>
        <w:rPr>
          <w:b/>
          <w:color w:val="1F497D" w:themeColor="text2"/>
        </w:rPr>
      </w:pPr>
      <w:r w:rsidRPr="003F2E65">
        <w:rPr>
          <w:b/>
          <w:color w:val="1F497D" w:themeColor="text2"/>
        </w:rPr>
        <w:t>Catching fish for human and animal consumption</w:t>
      </w:r>
    </w:p>
    <w:p w:rsidR="001267F2" w:rsidRDefault="001267F2" w:rsidP="00213B00">
      <w:pPr>
        <w:pStyle w:val="ListParagraph"/>
        <w:numPr>
          <w:ilvl w:val="2"/>
          <w:numId w:val="5"/>
        </w:numPr>
        <w:tabs>
          <w:tab w:val="left" w:pos="284"/>
          <w:tab w:val="left" w:pos="709"/>
          <w:tab w:val="left" w:pos="1276"/>
        </w:tabs>
        <w:ind w:left="426" w:hanging="426"/>
      </w:pPr>
      <w:r w:rsidRPr="00213428">
        <w:t>“</w:t>
      </w:r>
      <w:r w:rsidRPr="001267F2">
        <w:t>Agro industry”: Please see change.</w:t>
      </w:r>
    </w:p>
    <w:p w:rsidR="00ED5224" w:rsidRPr="00ED5224" w:rsidRDefault="00ED5224" w:rsidP="00213B00">
      <w:pPr>
        <w:pStyle w:val="ListParagraph"/>
        <w:numPr>
          <w:ilvl w:val="2"/>
          <w:numId w:val="5"/>
        </w:numPr>
        <w:tabs>
          <w:tab w:val="left" w:pos="142"/>
          <w:tab w:val="left" w:pos="709"/>
          <w:tab w:val="left" w:pos="1276"/>
        </w:tabs>
        <w:ind w:left="426" w:hanging="426"/>
      </w:pPr>
      <w:r w:rsidRPr="00ED5224">
        <w:t xml:space="preserve">Gender information: deleted. </w:t>
      </w:r>
    </w:p>
    <w:p w:rsidR="00ED5224" w:rsidRDefault="00ED5224" w:rsidP="00213B00">
      <w:pPr>
        <w:pStyle w:val="ListParagraph"/>
        <w:numPr>
          <w:ilvl w:val="2"/>
          <w:numId w:val="5"/>
        </w:numPr>
        <w:tabs>
          <w:tab w:val="left" w:pos="284"/>
          <w:tab w:val="left" w:pos="709"/>
          <w:tab w:val="left" w:pos="1276"/>
        </w:tabs>
        <w:ind w:left="426" w:hanging="426"/>
      </w:pPr>
      <w:r w:rsidRPr="00ED5224">
        <w:t>No data available for fish caught for fish feed.</w:t>
      </w:r>
    </w:p>
    <w:p w:rsidR="00EB31E7" w:rsidRPr="008F64E7" w:rsidRDefault="00F45D8B" w:rsidP="00213B00">
      <w:pPr>
        <w:pStyle w:val="ListParagraph"/>
        <w:numPr>
          <w:ilvl w:val="2"/>
          <w:numId w:val="5"/>
        </w:numPr>
        <w:tabs>
          <w:tab w:val="left" w:pos="284"/>
          <w:tab w:val="left" w:pos="709"/>
          <w:tab w:val="left" w:pos="1276"/>
        </w:tabs>
        <w:ind w:left="426" w:hanging="426"/>
        <w:rPr>
          <w:i/>
        </w:rPr>
      </w:pPr>
      <w:r w:rsidRPr="008F64E7">
        <w:rPr>
          <w:i/>
        </w:rPr>
        <w:t xml:space="preserve"> Characterisation by region. (Mediterranean </w:t>
      </w:r>
      <w:proofErr w:type="spellStart"/>
      <w:r w:rsidRPr="008F64E7">
        <w:rPr>
          <w:i/>
        </w:rPr>
        <w:t>vs</w:t>
      </w:r>
      <w:proofErr w:type="spellEnd"/>
      <w:r w:rsidRPr="008F64E7">
        <w:rPr>
          <w:i/>
        </w:rPr>
        <w:t xml:space="preserve"> Atlantic) </w:t>
      </w:r>
      <w:r w:rsidRPr="008F64E7">
        <w:rPr>
          <w:i/>
        </w:rPr>
        <w:sym w:font="Wingdings" w:char="F0E0"/>
      </w:r>
      <w:r w:rsidRPr="008F64E7">
        <w:rPr>
          <w:i/>
        </w:rPr>
        <w:t xml:space="preserve"> information included </w:t>
      </w:r>
    </w:p>
    <w:p w:rsidR="00EB31E7" w:rsidRPr="008F64E7" w:rsidRDefault="00F45D8B" w:rsidP="00213B00">
      <w:pPr>
        <w:pStyle w:val="ListParagraph"/>
        <w:numPr>
          <w:ilvl w:val="2"/>
          <w:numId w:val="5"/>
        </w:numPr>
        <w:tabs>
          <w:tab w:val="left" w:pos="284"/>
          <w:tab w:val="left" w:pos="709"/>
          <w:tab w:val="left" w:pos="1276"/>
        </w:tabs>
        <w:ind w:left="426" w:hanging="426"/>
        <w:rPr>
          <w:i/>
        </w:rPr>
      </w:pPr>
      <w:r w:rsidRPr="008F64E7">
        <w:rPr>
          <w:i/>
        </w:rPr>
        <w:t xml:space="preserve">Information added on trade and markets data in the fish processing (canning) industry. </w:t>
      </w:r>
      <w:r w:rsidRPr="008F64E7">
        <w:rPr>
          <w:i/>
        </w:rPr>
        <w:sym w:font="Wingdings" w:char="F0E0"/>
      </w:r>
      <w:r w:rsidRPr="008F64E7">
        <w:rPr>
          <w:i/>
        </w:rPr>
        <w:t xml:space="preserve"> information included</w:t>
      </w:r>
    </w:p>
    <w:p w:rsidR="00995198" w:rsidRDefault="00F45D8B" w:rsidP="008F64E7">
      <w:pPr>
        <w:tabs>
          <w:tab w:val="left" w:pos="284"/>
          <w:tab w:val="left" w:pos="1276"/>
        </w:tabs>
        <w:rPr>
          <w:i/>
        </w:rPr>
      </w:pPr>
      <w:r w:rsidRPr="008F64E7">
        <w:rPr>
          <w:i/>
        </w:rPr>
        <w:t xml:space="preserve">“Fishing / shellfish processing industries (canning industries) have not been mentioned. They are important for the Spanish maritime economy, Some info can be found in here: </w:t>
      </w:r>
      <w:hyperlink r:id="rId19" w:history="1">
        <w:r w:rsidRPr="008F64E7">
          <w:rPr>
            <w:rStyle w:val="Hyperlink"/>
            <w:i/>
          </w:rPr>
          <w:t>http://www.anfaco.es</w:t>
        </w:r>
      </w:hyperlink>
    </w:p>
    <w:p w:rsidR="00995198" w:rsidRPr="008F64E7" w:rsidRDefault="00F45D8B" w:rsidP="008F64E7">
      <w:pPr>
        <w:pStyle w:val="ListParagraph"/>
        <w:ind w:left="0"/>
        <w:rPr>
          <w:i/>
        </w:rPr>
      </w:pPr>
      <w:r w:rsidRPr="008F64E7">
        <w:rPr>
          <w:i/>
        </w:rPr>
        <w:t xml:space="preserve">Canning industry: Information regarding trade figures, number of enterprises, </w:t>
      </w:r>
      <w:proofErr w:type="spellStart"/>
      <w:r w:rsidRPr="008F64E7">
        <w:rPr>
          <w:i/>
        </w:rPr>
        <w:t>etc</w:t>
      </w:r>
      <w:proofErr w:type="spellEnd"/>
      <w:r w:rsidRPr="008F64E7">
        <w:rPr>
          <w:i/>
        </w:rPr>
        <w:t xml:space="preserve"> (</w:t>
      </w:r>
      <w:proofErr w:type="spellStart"/>
      <w:r w:rsidRPr="008F64E7">
        <w:rPr>
          <w:i/>
        </w:rPr>
        <w:t>Datos</w:t>
      </w:r>
      <w:proofErr w:type="spellEnd"/>
      <w:r w:rsidRPr="008F64E7">
        <w:rPr>
          <w:i/>
        </w:rPr>
        <w:t xml:space="preserve"> Mercado </w:t>
      </w:r>
      <w:proofErr w:type="spellStart"/>
      <w:r w:rsidRPr="008F64E7">
        <w:rPr>
          <w:i/>
        </w:rPr>
        <w:t>conservas</w:t>
      </w:r>
      <w:proofErr w:type="spellEnd"/>
      <w:r w:rsidRPr="008F64E7">
        <w:rPr>
          <w:i/>
        </w:rPr>
        <w:t xml:space="preserve"> 2011- Anfaco.es + </w:t>
      </w:r>
      <w:proofErr w:type="spellStart"/>
      <w:r w:rsidRPr="008F64E7">
        <w:rPr>
          <w:i/>
        </w:rPr>
        <w:t>informe</w:t>
      </w:r>
      <w:proofErr w:type="spellEnd"/>
      <w:r w:rsidRPr="008F64E7">
        <w:rPr>
          <w:i/>
        </w:rPr>
        <w:t xml:space="preserve"> </w:t>
      </w:r>
      <w:proofErr w:type="spellStart"/>
      <w:r w:rsidRPr="008F64E7">
        <w:rPr>
          <w:i/>
        </w:rPr>
        <w:t>datos</w:t>
      </w:r>
      <w:proofErr w:type="spellEnd"/>
      <w:r w:rsidRPr="008F64E7">
        <w:rPr>
          <w:i/>
        </w:rPr>
        <w:t xml:space="preserve"> sector </w:t>
      </w:r>
      <w:proofErr w:type="spellStart"/>
      <w:r w:rsidRPr="008F64E7">
        <w:rPr>
          <w:i/>
        </w:rPr>
        <w:t>conserva</w:t>
      </w:r>
      <w:proofErr w:type="spellEnd"/>
      <w:r w:rsidRPr="008F64E7">
        <w:rPr>
          <w:i/>
        </w:rPr>
        <w:t xml:space="preserve"> 2010)</w:t>
      </w:r>
      <w:r w:rsidR="00A27990" w:rsidRPr="00A27990">
        <w:rPr>
          <w:i/>
        </w:rPr>
        <w:t xml:space="preserve"> </w:t>
      </w:r>
      <w:r w:rsidRPr="008F64E7">
        <w:rPr>
          <w:i/>
        </w:rPr>
        <w:t>The Spanish Canning industry is acquiring increased relevance, leader in the EU market and third in the international market, thus meeting an increase from 1996 to 2006 of 42% in gross terms and 81% in terms of income. Tuna and anchovies are the main products.</w:t>
      </w:r>
      <w:r w:rsidRPr="008F64E7">
        <w:rPr>
          <w:rStyle w:val="FootnoteReference"/>
          <w:i/>
        </w:rPr>
        <w:footnoteReference w:id="3"/>
      </w:r>
      <w:r w:rsidRPr="008F64E7">
        <w:rPr>
          <w:i/>
        </w:rPr>
        <w:t xml:space="preserve">The Canning Industry is mainly concentrated in Galicia, where are established 58 out of the 144 </w:t>
      </w:r>
      <w:proofErr w:type="spellStart"/>
      <w:r w:rsidRPr="008F64E7">
        <w:rPr>
          <w:i/>
        </w:rPr>
        <w:t>spanish</w:t>
      </w:r>
      <w:proofErr w:type="spellEnd"/>
      <w:r w:rsidRPr="008F64E7">
        <w:rPr>
          <w:i/>
        </w:rPr>
        <w:t xml:space="preserve"> canning companies. Only the 5 main companies have a turnover of € 75M.</w:t>
      </w:r>
    </w:p>
    <w:p w:rsidR="00995198" w:rsidRPr="008F64E7" w:rsidRDefault="00F45D8B" w:rsidP="008F64E7">
      <w:pPr>
        <w:pStyle w:val="ListParagraph"/>
        <w:tabs>
          <w:tab w:val="left" w:pos="426"/>
          <w:tab w:val="left" w:pos="709"/>
          <w:tab w:val="left" w:pos="1276"/>
        </w:tabs>
        <w:ind w:left="0"/>
        <w:rPr>
          <w:i/>
        </w:rPr>
      </w:pPr>
      <w:r w:rsidRPr="008F64E7">
        <w:rPr>
          <w:i/>
        </w:rPr>
        <w:t xml:space="preserve"> </w:t>
      </w:r>
    </w:p>
    <w:p w:rsidR="00995198" w:rsidRDefault="00F45D8B" w:rsidP="008F64E7">
      <w:pPr>
        <w:pStyle w:val="ListParagraph"/>
        <w:numPr>
          <w:ilvl w:val="0"/>
          <w:numId w:val="28"/>
        </w:numPr>
        <w:tabs>
          <w:tab w:val="left" w:pos="426"/>
          <w:tab w:val="left" w:pos="709"/>
          <w:tab w:val="left" w:pos="1276"/>
        </w:tabs>
        <w:ind w:left="0" w:firstLine="142"/>
        <w:rPr>
          <w:i/>
        </w:rPr>
      </w:pPr>
      <w:r w:rsidRPr="008F64E7">
        <w:rPr>
          <w:i/>
        </w:rPr>
        <w:t>Please see changes on Country Fiche.</w:t>
      </w:r>
    </w:p>
    <w:p w:rsidR="006E5364" w:rsidRPr="008F64E7" w:rsidRDefault="006E5364" w:rsidP="00213428">
      <w:pPr>
        <w:pStyle w:val="ListParagraph"/>
        <w:tabs>
          <w:tab w:val="left" w:pos="426"/>
          <w:tab w:val="left" w:pos="709"/>
          <w:tab w:val="left" w:pos="1276"/>
        </w:tabs>
        <w:ind w:left="709"/>
        <w:rPr>
          <w:i/>
        </w:rPr>
      </w:pPr>
    </w:p>
    <w:p w:rsidR="0005382D" w:rsidRDefault="0005382D" w:rsidP="003F2E65">
      <w:pPr>
        <w:pStyle w:val="ListParagraph"/>
        <w:numPr>
          <w:ilvl w:val="1"/>
          <w:numId w:val="5"/>
        </w:numPr>
        <w:ind w:left="284" w:hanging="284"/>
        <w:rPr>
          <w:b/>
          <w:color w:val="1F497D" w:themeColor="text2"/>
        </w:rPr>
      </w:pPr>
      <w:r>
        <w:rPr>
          <w:b/>
          <w:color w:val="1F497D" w:themeColor="text2"/>
        </w:rPr>
        <w:t>Aquaculture</w:t>
      </w:r>
    </w:p>
    <w:p w:rsidR="00ED5224" w:rsidRPr="00ED5224" w:rsidRDefault="00ED5224" w:rsidP="00213B00">
      <w:pPr>
        <w:pStyle w:val="ListParagraph"/>
        <w:numPr>
          <w:ilvl w:val="2"/>
          <w:numId w:val="21"/>
        </w:numPr>
        <w:tabs>
          <w:tab w:val="left" w:pos="426"/>
          <w:tab w:val="left" w:pos="709"/>
          <w:tab w:val="left" w:pos="1276"/>
        </w:tabs>
        <w:ind w:left="459" w:hanging="459"/>
      </w:pPr>
      <w:r w:rsidRPr="00ED5224">
        <w:t xml:space="preserve">Shellfish: </w:t>
      </w:r>
      <w:r>
        <w:t>75% of the total aquaculture production (dominated by the Mussel production)</w:t>
      </w:r>
      <w:r w:rsidR="008F64E7">
        <w:t>. No growth rates found in the data</w:t>
      </w:r>
    </w:p>
    <w:p w:rsidR="004D4D7F" w:rsidRDefault="00ED5224" w:rsidP="00213B00">
      <w:pPr>
        <w:pStyle w:val="ListParagraph"/>
        <w:numPr>
          <w:ilvl w:val="2"/>
          <w:numId w:val="21"/>
        </w:numPr>
        <w:tabs>
          <w:tab w:val="left" w:pos="284"/>
          <w:tab w:val="left" w:pos="709"/>
          <w:tab w:val="left" w:pos="1276"/>
        </w:tabs>
        <w:ind w:left="426" w:hanging="426"/>
      </w:pPr>
      <w:r w:rsidRPr="00ED5224">
        <w:t xml:space="preserve">Finfish: </w:t>
      </w:r>
      <w:r>
        <w:t>around 25% of the total aquaculture production</w:t>
      </w:r>
      <w:r w:rsidR="004D4D7F">
        <w:t>.</w:t>
      </w:r>
      <w:r w:rsidR="008F64E7">
        <w:t xml:space="preserve"> No growth rates found in the data.</w:t>
      </w:r>
    </w:p>
    <w:p w:rsidR="004D4D7F" w:rsidRPr="008F64E7" w:rsidRDefault="00F45D8B" w:rsidP="00213B00">
      <w:pPr>
        <w:pStyle w:val="ListParagraph"/>
        <w:numPr>
          <w:ilvl w:val="2"/>
          <w:numId w:val="21"/>
        </w:numPr>
        <w:tabs>
          <w:tab w:val="left" w:pos="284"/>
          <w:tab w:val="left" w:pos="709"/>
          <w:tab w:val="left" w:pos="1276"/>
        </w:tabs>
        <w:ind w:left="426" w:hanging="426"/>
        <w:rPr>
          <w:i/>
        </w:rPr>
      </w:pPr>
      <w:r w:rsidRPr="008F64E7">
        <w:rPr>
          <w:i/>
        </w:rPr>
        <w:t xml:space="preserve">Characterisation by region (Mediterranean </w:t>
      </w:r>
      <w:proofErr w:type="spellStart"/>
      <w:r w:rsidRPr="008F64E7">
        <w:rPr>
          <w:i/>
        </w:rPr>
        <w:t>vs</w:t>
      </w:r>
      <w:proofErr w:type="spellEnd"/>
      <w:r w:rsidRPr="008F64E7">
        <w:rPr>
          <w:i/>
        </w:rPr>
        <w:t xml:space="preserve"> Atlantic). </w:t>
      </w:r>
      <w:r w:rsidRPr="008F64E7">
        <w:rPr>
          <w:i/>
        </w:rPr>
        <w:sym w:font="Wingdings" w:char="F0E0"/>
      </w:r>
      <w:r w:rsidRPr="008F64E7">
        <w:rPr>
          <w:i/>
        </w:rPr>
        <w:t xml:space="preserve"> information included </w:t>
      </w:r>
    </w:p>
    <w:p w:rsidR="00ED5224" w:rsidRPr="008F64E7" w:rsidRDefault="00F45D8B" w:rsidP="00213B00">
      <w:pPr>
        <w:pStyle w:val="ListParagraph"/>
        <w:numPr>
          <w:ilvl w:val="2"/>
          <w:numId w:val="21"/>
        </w:numPr>
        <w:tabs>
          <w:tab w:val="left" w:pos="284"/>
          <w:tab w:val="left" w:pos="709"/>
          <w:tab w:val="left" w:pos="1276"/>
        </w:tabs>
        <w:ind w:left="426" w:hanging="426"/>
        <w:rPr>
          <w:i/>
        </w:rPr>
      </w:pPr>
      <w:r w:rsidRPr="008F64E7">
        <w:rPr>
          <w:i/>
        </w:rPr>
        <w:t xml:space="preserve">Trade and markets data.  </w:t>
      </w:r>
      <w:r w:rsidRPr="008F64E7">
        <w:rPr>
          <w:i/>
        </w:rPr>
        <w:sym w:font="Wingdings" w:char="F0E0"/>
      </w:r>
      <w:r w:rsidRPr="008F64E7">
        <w:rPr>
          <w:i/>
        </w:rPr>
        <w:t xml:space="preserve"> information included in fishery section. The data is not disaggregated by fishing and aquaculture </w:t>
      </w:r>
    </w:p>
    <w:p w:rsidR="003B1472" w:rsidRPr="00ED5224" w:rsidRDefault="003B1472" w:rsidP="00ED5224">
      <w:pPr>
        <w:pStyle w:val="ListParagraph"/>
      </w:pPr>
    </w:p>
    <w:p w:rsidR="0005382D" w:rsidRDefault="0005382D" w:rsidP="003F2E65">
      <w:pPr>
        <w:pStyle w:val="ListParagraph"/>
        <w:numPr>
          <w:ilvl w:val="1"/>
          <w:numId w:val="5"/>
        </w:numPr>
        <w:ind w:left="284" w:hanging="284"/>
        <w:rPr>
          <w:b/>
          <w:color w:val="1F497D" w:themeColor="text2"/>
        </w:rPr>
      </w:pPr>
      <w:r>
        <w:rPr>
          <w:b/>
          <w:color w:val="1F497D" w:themeColor="text2"/>
        </w:rPr>
        <w:t>Blue biotechnology</w:t>
      </w:r>
    </w:p>
    <w:p w:rsidR="0004683B" w:rsidRPr="00440C12" w:rsidRDefault="0004683B" w:rsidP="00440C12">
      <w:pPr>
        <w:pStyle w:val="ListParagraph"/>
        <w:ind w:left="2160"/>
      </w:pPr>
    </w:p>
    <w:p w:rsidR="0004683B" w:rsidRDefault="00440C12" w:rsidP="00213B00">
      <w:pPr>
        <w:pStyle w:val="ListParagraph"/>
        <w:numPr>
          <w:ilvl w:val="2"/>
          <w:numId w:val="5"/>
        </w:numPr>
        <w:tabs>
          <w:tab w:val="left" w:pos="709"/>
          <w:tab w:val="left" w:pos="1276"/>
        </w:tabs>
        <w:ind w:left="284" w:hanging="284"/>
        <w:jc w:val="both"/>
      </w:pPr>
      <w:r w:rsidRPr="00440C12">
        <w:t xml:space="preserve">Name of local companies: </w:t>
      </w:r>
      <w:r>
        <w:t xml:space="preserve"> Please refer to the following paragraph where a series of companies (</w:t>
      </w:r>
      <w:proofErr w:type="spellStart"/>
      <w:r>
        <w:t>B</w:t>
      </w:r>
      <w:r w:rsidRPr="00440C12">
        <w:t>ioalgal</w:t>
      </w:r>
      <w:proofErr w:type="spellEnd"/>
      <w:r w:rsidRPr="00440C12">
        <w:t xml:space="preserve"> Marine, CEAMSA, </w:t>
      </w:r>
      <w:proofErr w:type="spellStart"/>
      <w:r w:rsidRPr="00440C12">
        <w:t>BioFuel</w:t>
      </w:r>
      <w:proofErr w:type="spellEnd"/>
      <w:r w:rsidRPr="00440C12">
        <w:t xml:space="preserve"> Systems y Seaweed Canarias) are cited. These companies </w:t>
      </w:r>
      <w:r>
        <w:t>have already developed a series of projects mostly in the pharmaceutical sector and have attracted foreign investment for their research activities. (Ministry of Economy and Competitiveness).</w:t>
      </w:r>
    </w:p>
    <w:p w:rsidR="00E543CA" w:rsidRDefault="00EE0445" w:rsidP="00213B00">
      <w:pPr>
        <w:pStyle w:val="ListParagraph"/>
        <w:numPr>
          <w:ilvl w:val="2"/>
          <w:numId w:val="5"/>
        </w:numPr>
        <w:ind w:left="284" w:hanging="284"/>
        <w:jc w:val="both"/>
        <w:textAlignment w:val="top"/>
      </w:pPr>
      <w:r w:rsidRPr="00E543CA">
        <w:t xml:space="preserve">Biotechnology with algae: Information from the Ministry of Economy and Competitiveness. More concretely the firm BIOMAR has launched an </w:t>
      </w:r>
      <w:r w:rsidR="00E543CA" w:rsidRPr="00E543CA">
        <w:t>innovative research</w:t>
      </w:r>
      <w:r w:rsidRPr="00E543CA">
        <w:t xml:space="preserve"> projec</w:t>
      </w:r>
      <w:r w:rsidR="00E543CA">
        <w:t>t</w:t>
      </w:r>
      <w:r w:rsidRPr="00E543CA">
        <w:t xml:space="preserve"> in the area of bioenergy:</w:t>
      </w:r>
      <w:r w:rsidR="00E543CA">
        <w:t xml:space="preserve"> the project consists on the evaluation of </w:t>
      </w:r>
      <w:r w:rsidR="00E543CA" w:rsidRPr="00E543CA">
        <w:t>4,000 strains of microalgae based on their potential for biodiesel production</w:t>
      </w:r>
      <w:r w:rsidR="00E543CA">
        <w:t xml:space="preserve">. </w:t>
      </w:r>
      <w:r w:rsidR="00E543CA" w:rsidRPr="00E543CA">
        <w:t xml:space="preserve"> </w:t>
      </w:r>
      <w:proofErr w:type="spellStart"/>
      <w:r w:rsidR="00E543CA" w:rsidRPr="00E543CA">
        <w:t>Biomar</w:t>
      </w:r>
      <w:proofErr w:type="spellEnd"/>
      <w:r w:rsidR="00E543CA" w:rsidRPr="00E543CA">
        <w:t xml:space="preserve"> </w:t>
      </w:r>
      <w:r w:rsidR="00E543CA">
        <w:t xml:space="preserve">then </w:t>
      </w:r>
      <w:r w:rsidR="00E543CA" w:rsidRPr="00E543CA">
        <w:t>selected several candidates to start their industrial development</w:t>
      </w:r>
    </w:p>
    <w:p w:rsidR="00236A01" w:rsidRPr="008F64E7" w:rsidRDefault="00F45D8B" w:rsidP="00213B00">
      <w:pPr>
        <w:pStyle w:val="ListParagraph"/>
        <w:numPr>
          <w:ilvl w:val="2"/>
          <w:numId w:val="5"/>
        </w:numPr>
        <w:ind w:left="284" w:hanging="284"/>
        <w:jc w:val="both"/>
        <w:textAlignment w:val="top"/>
        <w:rPr>
          <w:i/>
        </w:rPr>
      </w:pPr>
      <w:r w:rsidRPr="008F64E7">
        <w:rPr>
          <w:i/>
        </w:rPr>
        <w:t>“The INE (</w:t>
      </w:r>
      <w:proofErr w:type="spellStart"/>
      <w:r w:rsidRPr="008F64E7">
        <w:rPr>
          <w:i/>
        </w:rPr>
        <w:t>Instituto</w:t>
      </w:r>
      <w:proofErr w:type="spellEnd"/>
      <w:r w:rsidRPr="008F64E7">
        <w:rPr>
          <w:i/>
        </w:rPr>
        <w:t xml:space="preserve"> </w:t>
      </w:r>
      <w:proofErr w:type="spellStart"/>
      <w:r w:rsidRPr="008F64E7">
        <w:rPr>
          <w:i/>
        </w:rPr>
        <w:t>Nactional</w:t>
      </w:r>
      <w:proofErr w:type="spellEnd"/>
      <w:r w:rsidRPr="008F64E7">
        <w:rPr>
          <w:i/>
        </w:rPr>
        <w:t xml:space="preserve"> de </w:t>
      </w:r>
      <w:proofErr w:type="spellStart"/>
      <w:r w:rsidRPr="008F64E7">
        <w:rPr>
          <w:i/>
        </w:rPr>
        <w:t>Estadistica</w:t>
      </w:r>
      <w:proofErr w:type="spellEnd"/>
      <w:r w:rsidRPr="008F64E7">
        <w:rPr>
          <w:i/>
        </w:rPr>
        <w:t>) provides socio-economic figures on blue biotechnology from 2004 onwards…”</w:t>
      </w:r>
    </w:p>
    <w:p w:rsidR="00995198" w:rsidRDefault="00236A01" w:rsidP="008F64E7">
      <w:pPr>
        <w:pStyle w:val="ListParagraph"/>
        <w:numPr>
          <w:ilvl w:val="2"/>
          <w:numId w:val="29"/>
        </w:numPr>
        <w:ind w:left="644"/>
        <w:jc w:val="both"/>
        <w:textAlignment w:val="top"/>
        <w:rPr>
          <w:i/>
        </w:rPr>
      </w:pPr>
      <w:r>
        <w:rPr>
          <w:i/>
          <w:lang w:val="es-ES"/>
        </w:rPr>
        <w:t xml:space="preserve">-&gt; </w:t>
      </w:r>
      <w:r w:rsidR="00F45D8B" w:rsidRPr="008F64E7">
        <w:rPr>
          <w:i/>
          <w:lang w:val="es-ES"/>
        </w:rPr>
        <w:t xml:space="preserve">Centro Nacional de Biotecnología- CSIC- </w:t>
      </w:r>
      <w:r w:rsidR="00F45D8B" w:rsidRPr="008F64E7">
        <w:rPr>
          <w:i/>
        </w:rPr>
        <w:t>No information on Blue Biotechnology Projects.</w:t>
      </w:r>
    </w:p>
    <w:p w:rsidR="00995198" w:rsidRDefault="00236A01" w:rsidP="008F64E7">
      <w:pPr>
        <w:pStyle w:val="ListParagraph"/>
        <w:numPr>
          <w:ilvl w:val="2"/>
          <w:numId w:val="29"/>
        </w:numPr>
        <w:ind w:left="644"/>
        <w:jc w:val="both"/>
        <w:textAlignment w:val="top"/>
        <w:rPr>
          <w:i/>
        </w:rPr>
      </w:pPr>
      <w:proofErr w:type="spellStart"/>
      <w:r>
        <w:rPr>
          <w:i/>
        </w:rPr>
        <w:t>I</w:t>
      </w:r>
      <w:r w:rsidR="00F45D8B" w:rsidRPr="008F64E7">
        <w:rPr>
          <w:i/>
        </w:rPr>
        <w:t>nstituto</w:t>
      </w:r>
      <w:proofErr w:type="spellEnd"/>
      <w:r w:rsidR="00F45D8B" w:rsidRPr="008F64E7">
        <w:rPr>
          <w:i/>
        </w:rPr>
        <w:t xml:space="preserve"> de </w:t>
      </w:r>
      <w:proofErr w:type="spellStart"/>
      <w:r w:rsidR="00F45D8B" w:rsidRPr="008F64E7">
        <w:rPr>
          <w:i/>
        </w:rPr>
        <w:t>Investigaciones</w:t>
      </w:r>
      <w:proofErr w:type="spellEnd"/>
      <w:r w:rsidR="00F45D8B" w:rsidRPr="008F64E7">
        <w:rPr>
          <w:i/>
        </w:rPr>
        <w:t xml:space="preserve"> Marinas- CSIC- Cited in the document as the Institute of Marine Research.</w:t>
      </w:r>
    </w:p>
    <w:p w:rsidR="00995198" w:rsidRDefault="00F45D8B" w:rsidP="008F64E7">
      <w:pPr>
        <w:pStyle w:val="ListParagraph"/>
        <w:numPr>
          <w:ilvl w:val="2"/>
          <w:numId w:val="29"/>
        </w:numPr>
        <w:ind w:left="644"/>
        <w:jc w:val="both"/>
        <w:textAlignment w:val="top"/>
        <w:rPr>
          <w:i/>
        </w:rPr>
      </w:pPr>
      <w:r w:rsidRPr="008F64E7">
        <w:rPr>
          <w:i/>
        </w:rPr>
        <w:t>Information available at the INE does not provide socio-economic figures on blue biotechnology.</w:t>
      </w:r>
    </w:p>
    <w:p w:rsidR="00995198" w:rsidRPr="008F64E7" w:rsidRDefault="00995198" w:rsidP="008F64E7">
      <w:pPr>
        <w:pStyle w:val="ListParagraph"/>
        <w:ind w:left="644"/>
        <w:jc w:val="both"/>
        <w:textAlignment w:val="top"/>
        <w:rPr>
          <w:i/>
        </w:rPr>
      </w:pPr>
    </w:p>
    <w:p w:rsidR="0005382D" w:rsidRDefault="0005382D" w:rsidP="003F2E65">
      <w:pPr>
        <w:pStyle w:val="ListParagraph"/>
        <w:numPr>
          <w:ilvl w:val="1"/>
          <w:numId w:val="5"/>
        </w:numPr>
        <w:ind w:left="284" w:hanging="284"/>
        <w:rPr>
          <w:b/>
          <w:color w:val="1F497D" w:themeColor="text2"/>
        </w:rPr>
      </w:pPr>
      <w:r>
        <w:rPr>
          <w:b/>
          <w:color w:val="1F497D" w:themeColor="text2"/>
        </w:rPr>
        <w:t>A</w:t>
      </w:r>
      <w:r w:rsidR="00236A01">
        <w:rPr>
          <w:b/>
          <w:color w:val="1F497D" w:themeColor="text2"/>
        </w:rPr>
        <w:t>griculture</w:t>
      </w:r>
      <w:r>
        <w:rPr>
          <w:b/>
          <w:color w:val="1F497D" w:themeColor="text2"/>
        </w:rPr>
        <w:t xml:space="preserve"> in saline soils</w:t>
      </w:r>
    </w:p>
    <w:p w:rsidR="00EE0445" w:rsidRDefault="00EE0445" w:rsidP="00EE0445">
      <w:pPr>
        <w:pStyle w:val="ListParagraph"/>
        <w:ind w:left="284"/>
        <w:rPr>
          <w:b/>
          <w:color w:val="1F497D" w:themeColor="text2"/>
        </w:rPr>
      </w:pPr>
    </w:p>
    <w:p w:rsidR="00EE0445" w:rsidRDefault="00236A01" w:rsidP="003F2E65">
      <w:pPr>
        <w:pStyle w:val="ListParagraph"/>
        <w:numPr>
          <w:ilvl w:val="2"/>
          <w:numId w:val="5"/>
        </w:numPr>
        <w:rPr>
          <w:i/>
        </w:rPr>
      </w:pPr>
      <w:r>
        <w:rPr>
          <w:i/>
        </w:rPr>
        <w:t>“I don’t think figures obtained are representative of the maritime economy…”</w:t>
      </w:r>
      <w:r>
        <w:rPr>
          <w:i/>
        </w:rPr>
        <w:br/>
        <w:t xml:space="preserve">-&gt; </w:t>
      </w:r>
      <w:r w:rsidR="00F45D8B" w:rsidRPr="008F64E7">
        <w:rPr>
          <w:i/>
        </w:rPr>
        <w:t>Agriculture in saline soils: No data is available as to realise an assessment of the activity evolution.</w:t>
      </w:r>
    </w:p>
    <w:p w:rsidR="00995198" w:rsidRPr="008F64E7" w:rsidRDefault="00F45D8B" w:rsidP="008F64E7">
      <w:pPr>
        <w:pStyle w:val="ListParagraph"/>
        <w:numPr>
          <w:ilvl w:val="2"/>
          <w:numId w:val="5"/>
        </w:numPr>
        <w:rPr>
          <w:i/>
          <w:color w:val="1F497D" w:themeColor="text2"/>
        </w:rPr>
      </w:pPr>
      <w:r w:rsidRPr="008F64E7">
        <w:rPr>
          <w:i/>
          <w:color w:val="1F497D" w:themeColor="text2"/>
        </w:rPr>
        <w:t xml:space="preserve">Anything on algae and rice, e.g. in the Delta del Ebro: </w:t>
      </w:r>
      <w:hyperlink r:id="rId20" w:history="1">
        <w:r w:rsidRPr="008F64E7">
          <w:rPr>
            <w:rStyle w:val="Hyperlink"/>
            <w:i/>
          </w:rPr>
          <w:t>http://www20.gencat.cat/portal/site/parcsnaturals/menuitem.1942a21487b35eb0e6789a10b0c0e1a0/?vgnextoid=4861728d53b32210VgnVCM1000008d0c1e0aRCRD&amp;vgnextchannel=4861728d53b32210VgnVCM1000008d0c1e0aRCRD&amp;vgnextfmt=default&amp;newLang=es_ES</w:t>
        </w:r>
      </w:hyperlink>
      <w:r w:rsidRPr="008F64E7">
        <w:rPr>
          <w:i/>
          <w:color w:val="1F497D" w:themeColor="text2"/>
        </w:rPr>
        <w:t xml:space="preserve"> </w:t>
      </w:r>
    </w:p>
    <w:p w:rsidR="00F40552" w:rsidRPr="008F64E7" w:rsidRDefault="00F45D8B" w:rsidP="00EE0445">
      <w:pPr>
        <w:rPr>
          <w:b/>
          <w:i/>
          <w:color w:val="1F497D" w:themeColor="text2"/>
        </w:rPr>
      </w:pPr>
      <w:r w:rsidRPr="008F64E7">
        <w:rPr>
          <w:rFonts w:cs="TradeGothic-Light+FCXOOX"/>
          <w:i/>
        </w:rPr>
        <w:t xml:space="preserve">Special attention should be given to the Delta del Ebro, where around 65% of its soils </w:t>
      </w:r>
      <w:proofErr w:type="spellStart"/>
      <w:r w:rsidRPr="008F64E7">
        <w:rPr>
          <w:rFonts w:cs="TradeGothic-Light+FCXOOX"/>
          <w:i/>
        </w:rPr>
        <w:t>ared</w:t>
      </w:r>
      <w:proofErr w:type="spellEnd"/>
      <w:r w:rsidRPr="008F64E7">
        <w:rPr>
          <w:rFonts w:cs="TradeGothic-Light+FCXOOX"/>
          <w:i/>
        </w:rPr>
        <w:t xml:space="preserve"> used for rice cropping. Nonetheless, given the saline characteristic of its soil, irrigation techniques are performed introduce floods of fresh water during the  period of maximum plant growth.</w:t>
      </w:r>
    </w:p>
    <w:p w:rsidR="00995198" w:rsidRPr="008F64E7" w:rsidRDefault="00F45D8B" w:rsidP="008F64E7">
      <w:pPr>
        <w:shd w:val="clear" w:color="auto" w:fill="FFFFFF"/>
        <w:spacing w:after="120" w:line="384" w:lineRule="atLeast"/>
        <w:ind w:left="-120"/>
        <w:rPr>
          <w:rFonts w:ascii="Verdana" w:eastAsia="Times New Roman" w:hAnsi="Verdana" w:cs="Times New Roman"/>
          <w:i/>
          <w:color w:val="000000"/>
          <w:sz w:val="17"/>
          <w:szCs w:val="17"/>
          <w:lang w:val="es-ES" w:eastAsia="es-ES"/>
        </w:rPr>
      </w:pPr>
      <w:r w:rsidRPr="008F64E7">
        <w:rPr>
          <w:rFonts w:ascii="Verdana" w:eastAsia="Times New Roman" w:hAnsi="Verdana" w:cs="Times New Roman"/>
          <w:i/>
          <w:color w:val="000000"/>
          <w:sz w:val="17"/>
          <w:szCs w:val="17"/>
          <w:lang w:val="es-ES" w:eastAsia="es-ES"/>
        </w:rPr>
        <w:t>+ PLAN INTEGRAL DE PROTECCIÓN DEL DELTA DEL EBRO (Documento base- Julio de 2006)</w:t>
      </w:r>
    </w:p>
    <w:p w:rsidR="00995198" w:rsidRPr="008F64E7" w:rsidRDefault="00F45D8B" w:rsidP="008F64E7">
      <w:pPr>
        <w:shd w:val="clear" w:color="auto" w:fill="FFFFFF"/>
        <w:spacing w:after="120" w:line="384" w:lineRule="atLeast"/>
        <w:ind w:left="-120"/>
        <w:rPr>
          <w:rFonts w:ascii="Verdana" w:eastAsia="Times New Roman" w:hAnsi="Verdana" w:cs="Times New Roman"/>
          <w:i/>
          <w:color w:val="000000"/>
          <w:sz w:val="17"/>
          <w:szCs w:val="17"/>
          <w:lang w:eastAsia="es-ES"/>
        </w:rPr>
      </w:pPr>
      <w:r w:rsidRPr="008F64E7">
        <w:rPr>
          <w:rFonts w:ascii="Verdana" w:eastAsia="Times New Roman" w:hAnsi="Verdana" w:cs="Times New Roman"/>
          <w:i/>
          <w:color w:val="000000"/>
          <w:sz w:val="17"/>
          <w:szCs w:val="17"/>
          <w:lang w:eastAsia="es-ES"/>
        </w:rPr>
        <w:t xml:space="preserve">-&gt; Please see text </w:t>
      </w:r>
      <w:proofErr w:type="spellStart"/>
      <w:r w:rsidRPr="008F64E7">
        <w:rPr>
          <w:rFonts w:ascii="Verdana" w:eastAsia="Times New Roman" w:hAnsi="Verdana" w:cs="Times New Roman"/>
          <w:i/>
          <w:color w:val="000000"/>
          <w:sz w:val="17"/>
          <w:szCs w:val="17"/>
          <w:lang w:eastAsia="es-ES"/>
        </w:rPr>
        <w:t>addedin</w:t>
      </w:r>
      <w:proofErr w:type="spellEnd"/>
      <w:r w:rsidRPr="008F64E7">
        <w:rPr>
          <w:rFonts w:ascii="Verdana" w:eastAsia="Times New Roman" w:hAnsi="Verdana" w:cs="Times New Roman"/>
          <w:i/>
          <w:color w:val="000000"/>
          <w:sz w:val="17"/>
          <w:szCs w:val="17"/>
          <w:lang w:eastAsia="es-ES"/>
        </w:rPr>
        <w:t xml:space="preserve"> the description of the maritime economic activity</w:t>
      </w:r>
    </w:p>
    <w:p w:rsidR="00995198" w:rsidRPr="008F64E7" w:rsidRDefault="00995198" w:rsidP="008F64E7">
      <w:pPr>
        <w:shd w:val="clear" w:color="auto" w:fill="FFFFFF"/>
        <w:spacing w:after="120" w:line="384" w:lineRule="atLeast"/>
        <w:ind w:left="-120"/>
        <w:rPr>
          <w:rFonts w:ascii="Verdana" w:eastAsia="Times New Roman" w:hAnsi="Verdana" w:cs="Times New Roman"/>
          <w:color w:val="000000"/>
          <w:sz w:val="17"/>
          <w:szCs w:val="17"/>
          <w:lang w:eastAsia="es-ES"/>
        </w:rPr>
      </w:pPr>
    </w:p>
    <w:p w:rsidR="0005382D" w:rsidRDefault="0005382D" w:rsidP="003F2E65">
      <w:pPr>
        <w:pStyle w:val="ListParagraph"/>
        <w:numPr>
          <w:ilvl w:val="1"/>
          <w:numId w:val="5"/>
        </w:numPr>
        <w:ind w:left="284" w:hanging="284"/>
        <w:rPr>
          <w:b/>
          <w:color w:val="1F497D" w:themeColor="text2"/>
        </w:rPr>
      </w:pPr>
      <w:r>
        <w:rPr>
          <w:b/>
          <w:color w:val="1F497D" w:themeColor="text2"/>
        </w:rPr>
        <w:t>Offshore oil and gas</w:t>
      </w:r>
    </w:p>
    <w:p w:rsidR="00EE0445" w:rsidRPr="00EE0445" w:rsidRDefault="00EE0445" w:rsidP="00EE0445">
      <w:pPr>
        <w:pStyle w:val="ListParagraph"/>
        <w:ind w:left="2160"/>
      </w:pPr>
    </w:p>
    <w:p w:rsidR="00EE0445" w:rsidRPr="00EE0445" w:rsidRDefault="00E95704" w:rsidP="003F2E65">
      <w:pPr>
        <w:pStyle w:val="ListParagraph"/>
        <w:numPr>
          <w:ilvl w:val="2"/>
          <w:numId w:val="5"/>
        </w:numPr>
      </w:pPr>
      <w:r>
        <w:t>GVA</w:t>
      </w:r>
      <w:r w:rsidR="00EE0445" w:rsidRPr="00EE0445">
        <w:t>:</w:t>
      </w:r>
      <w:r w:rsidR="00E543CA">
        <w:t xml:space="preserve"> € 16 m</w:t>
      </w:r>
    </w:p>
    <w:p w:rsidR="00EE0445" w:rsidRPr="00EE0445" w:rsidRDefault="00EE0445" w:rsidP="003F2E65">
      <w:pPr>
        <w:pStyle w:val="ListParagraph"/>
        <w:numPr>
          <w:ilvl w:val="2"/>
          <w:numId w:val="5"/>
        </w:numPr>
      </w:pPr>
      <w:r w:rsidRPr="00EE0445">
        <w:t>Employment: No data available</w:t>
      </w:r>
      <w:r w:rsidR="008F64E7">
        <w:t xml:space="preserve"> (neither at level of Spanish Petroleum association or Ministries (Environment, Economics etc.)</w:t>
      </w:r>
      <w:r w:rsidRPr="00EE0445">
        <w:t>.</w:t>
      </w:r>
      <w:r w:rsidR="00213428">
        <w:t xml:space="preserve"> Instead, the number of enterprises has been provided. </w:t>
      </w:r>
    </w:p>
    <w:p w:rsidR="00EE0445" w:rsidRPr="00EE0445" w:rsidRDefault="00EE0445" w:rsidP="00EE0445">
      <w:pPr>
        <w:pStyle w:val="ListParagraph"/>
        <w:ind w:left="2160"/>
      </w:pPr>
    </w:p>
    <w:p w:rsidR="00EE0445" w:rsidRDefault="0005382D" w:rsidP="003F2E65">
      <w:pPr>
        <w:pStyle w:val="ListParagraph"/>
        <w:numPr>
          <w:ilvl w:val="1"/>
          <w:numId w:val="5"/>
        </w:numPr>
        <w:ind w:left="284" w:hanging="284"/>
        <w:rPr>
          <w:b/>
          <w:color w:val="1F497D" w:themeColor="text2"/>
        </w:rPr>
      </w:pPr>
      <w:r>
        <w:rPr>
          <w:b/>
          <w:color w:val="1F497D" w:themeColor="text2"/>
        </w:rPr>
        <w:t>Offshore wind</w:t>
      </w:r>
    </w:p>
    <w:p w:rsidR="00EE0445" w:rsidRPr="00E95704" w:rsidRDefault="00EE0445" w:rsidP="00EE0445">
      <w:pPr>
        <w:pStyle w:val="ListParagraph"/>
        <w:ind w:left="284"/>
      </w:pPr>
    </w:p>
    <w:p w:rsidR="00EE0445" w:rsidRDefault="00E95704" w:rsidP="003F2E65">
      <w:pPr>
        <w:pStyle w:val="ListParagraph"/>
        <w:numPr>
          <w:ilvl w:val="2"/>
          <w:numId w:val="5"/>
        </w:numPr>
        <w:rPr>
          <w:b/>
          <w:color w:val="1F497D" w:themeColor="text2"/>
        </w:rPr>
      </w:pPr>
      <w:r w:rsidRPr="00E95704">
        <w:t>Structure: Please see changes</w:t>
      </w:r>
      <w:r>
        <w:rPr>
          <w:b/>
          <w:color w:val="1F497D" w:themeColor="text2"/>
        </w:rPr>
        <w:t>.</w:t>
      </w:r>
    </w:p>
    <w:p w:rsidR="00E95704" w:rsidRDefault="00E95704" w:rsidP="003F2E65">
      <w:pPr>
        <w:pStyle w:val="ListParagraph"/>
        <w:numPr>
          <w:ilvl w:val="2"/>
          <w:numId w:val="5"/>
        </w:numPr>
      </w:pPr>
      <w:r>
        <w:t xml:space="preserve">“Maritime </w:t>
      </w:r>
      <w:r w:rsidRPr="00E95704">
        <w:t>– terrestrial public domain”</w:t>
      </w:r>
      <w:r>
        <w:t>: public domain sea-land.</w:t>
      </w:r>
      <w:r w:rsidR="00E543CA">
        <w:t xml:space="preserve"> Please see change.</w:t>
      </w:r>
    </w:p>
    <w:p w:rsidR="00E95704" w:rsidRDefault="0048546A" w:rsidP="00213B00">
      <w:pPr>
        <w:pStyle w:val="ListParagraph"/>
        <w:numPr>
          <w:ilvl w:val="2"/>
          <w:numId w:val="5"/>
        </w:numPr>
        <w:ind w:left="284" w:hanging="284"/>
      </w:pPr>
      <w:r>
        <w:t>Information regarding minimum guaranteed price: The Royal decree Law 1/2012 regulates the sector from 2013 onwards and does not provide any information regarding the price on marina energy. Before the Royal Decree the price was set at 173.5 marina euros which was more than double the minimum guaranteed price on</w:t>
      </w:r>
      <w:r w:rsidR="00080506">
        <w:t xml:space="preserve"> onshore</w:t>
      </w:r>
      <w:r>
        <w:t xml:space="preserve"> wind energy. </w:t>
      </w:r>
      <w:r w:rsidR="00E543CA">
        <w:t>Please see change.</w:t>
      </w:r>
    </w:p>
    <w:p w:rsidR="0048546A" w:rsidRPr="00E95704" w:rsidRDefault="0048546A" w:rsidP="0048546A">
      <w:pPr>
        <w:pStyle w:val="ListParagraph"/>
        <w:ind w:left="2160"/>
      </w:pPr>
    </w:p>
    <w:p w:rsidR="0005382D" w:rsidRDefault="0005382D" w:rsidP="003F2E65">
      <w:pPr>
        <w:pStyle w:val="ListParagraph"/>
        <w:numPr>
          <w:ilvl w:val="1"/>
          <w:numId w:val="5"/>
        </w:numPr>
        <w:ind w:left="284" w:hanging="284"/>
        <w:rPr>
          <w:b/>
          <w:color w:val="1F497D" w:themeColor="text2"/>
        </w:rPr>
      </w:pPr>
      <w:r>
        <w:rPr>
          <w:b/>
          <w:color w:val="1F497D" w:themeColor="text2"/>
        </w:rPr>
        <w:t>Ocean Renewable energy</w:t>
      </w:r>
    </w:p>
    <w:p w:rsidR="00E05173" w:rsidRDefault="00E05173" w:rsidP="00E05173">
      <w:pPr>
        <w:pStyle w:val="ListParagraph"/>
        <w:ind w:left="284"/>
        <w:rPr>
          <w:b/>
          <w:color w:val="1F497D" w:themeColor="text2"/>
        </w:rPr>
      </w:pPr>
    </w:p>
    <w:p w:rsidR="00995198" w:rsidRPr="008F64E7" w:rsidRDefault="00E05173" w:rsidP="008F64E7">
      <w:pPr>
        <w:pStyle w:val="ListParagraph"/>
        <w:ind w:left="360"/>
        <w:rPr>
          <w:color w:val="1F497D" w:themeColor="text2"/>
        </w:rPr>
      </w:pPr>
      <w:proofErr w:type="spellStart"/>
      <w:r w:rsidRPr="00065BC7">
        <w:rPr>
          <w:color w:val="1F497D" w:themeColor="text2"/>
        </w:rPr>
        <w:t>I</w:t>
      </w:r>
      <w:r w:rsidRPr="00065BC7">
        <w:t>bermar</w:t>
      </w:r>
      <w:proofErr w:type="spellEnd"/>
      <w:r w:rsidRPr="00065BC7">
        <w:t xml:space="preserve"> project: </w:t>
      </w:r>
      <w:r w:rsidR="00065BC7" w:rsidRPr="00065BC7">
        <w:t>Wave technology through the use of buoys.</w:t>
      </w:r>
      <w:r w:rsidR="00E543CA">
        <w:t xml:space="preserve"> For more information please refer to:</w:t>
      </w:r>
      <w:hyperlink r:id="rId21" w:history="1">
        <w:r w:rsidR="00F45D8B" w:rsidRPr="008F64E7">
          <w:rPr>
            <w:rStyle w:val="Hyperlink"/>
          </w:rPr>
          <w:t>http://www.medioambientecantabria.es/documentos_contenidos/22822_3.Parte1.pdf</w:t>
        </w:r>
      </w:hyperlink>
      <w:r w:rsidR="00F45D8B" w:rsidRPr="008F64E7">
        <w:rPr>
          <w:color w:val="1F497D" w:themeColor="text2"/>
        </w:rPr>
        <w:t xml:space="preserve"> </w:t>
      </w:r>
    </w:p>
    <w:p w:rsidR="00065BC7" w:rsidRDefault="00065BC7" w:rsidP="00065BC7">
      <w:pPr>
        <w:pStyle w:val="ListParagraph"/>
        <w:ind w:left="2160"/>
        <w:rPr>
          <w:b/>
          <w:color w:val="1F497D" w:themeColor="text2"/>
        </w:rPr>
      </w:pPr>
    </w:p>
    <w:p w:rsidR="00995198" w:rsidRDefault="00E05173" w:rsidP="008F64E7">
      <w:pPr>
        <w:pStyle w:val="ListParagraph"/>
        <w:numPr>
          <w:ilvl w:val="2"/>
          <w:numId w:val="5"/>
        </w:numPr>
        <w:rPr>
          <w:color w:val="1F497D" w:themeColor="text2"/>
        </w:rPr>
      </w:pPr>
      <w:r w:rsidRPr="00065BC7">
        <w:t>BIMEP project</w:t>
      </w:r>
      <w:r w:rsidR="00065BC7" w:rsidRPr="00065BC7">
        <w:t xml:space="preserve">: Wave technology through the use of wave energy </w:t>
      </w:r>
      <w:proofErr w:type="spellStart"/>
      <w:r w:rsidR="00065BC7" w:rsidRPr="00065BC7">
        <w:t>converters.</w:t>
      </w:r>
      <w:r w:rsidR="00E543CA">
        <w:t>For</w:t>
      </w:r>
      <w:proofErr w:type="spellEnd"/>
      <w:r w:rsidR="00E543CA">
        <w:t xml:space="preserve"> more information please refer to:</w:t>
      </w:r>
      <w:hyperlink r:id="rId22" w:history="1">
        <w:r w:rsidR="00F45D8B" w:rsidRPr="008F64E7">
          <w:rPr>
            <w:rStyle w:val="Hyperlink"/>
          </w:rPr>
          <w:t>http://www.fp7-marinet.eu/EVE-biscay-marine-energy-platform-bimep.html</w:t>
        </w:r>
      </w:hyperlink>
      <w:r w:rsidR="00F45D8B" w:rsidRPr="008F64E7">
        <w:rPr>
          <w:color w:val="1F497D" w:themeColor="text2"/>
        </w:rPr>
        <w:t xml:space="preserve"> </w:t>
      </w:r>
    </w:p>
    <w:p w:rsidR="00995198" w:rsidRDefault="00995198" w:rsidP="008F64E7">
      <w:pPr>
        <w:pStyle w:val="ListParagraph"/>
        <w:ind w:left="360"/>
        <w:rPr>
          <w:color w:val="1F497D" w:themeColor="text2"/>
        </w:rPr>
      </w:pPr>
    </w:p>
    <w:p w:rsidR="00995198" w:rsidRDefault="00407974" w:rsidP="008F64E7">
      <w:pPr>
        <w:pStyle w:val="ListParagraph"/>
        <w:ind w:left="360"/>
        <w:rPr>
          <w:color w:val="1F497D" w:themeColor="text2"/>
        </w:rPr>
      </w:pPr>
      <w:r>
        <w:rPr>
          <w:color w:val="1F497D" w:themeColor="text2"/>
        </w:rPr>
        <w:t xml:space="preserve">“There are a number of devices under development in the </w:t>
      </w:r>
      <w:proofErr w:type="spellStart"/>
      <w:r>
        <w:rPr>
          <w:color w:val="1F497D" w:themeColor="text2"/>
        </w:rPr>
        <w:t>workd</w:t>
      </w:r>
      <w:proofErr w:type="spellEnd"/>
      <w:r>
        <w:rPr>
          <w:color w:val="1F497D" w:themeColor="text2"/>
        </w:rPr>
        <w:t xml:space="preserve"> at different stages…”This could be shortened and simplified. We think you want to say that with current technology, the generation costs are too high and need to be reduced.</w:t>
      </w:r>
      <w:r>
        <w:rPr>
          <w:color w:val="1F497D" w:themeColor="text2"/>
        </w:rPr>
        <w:br/>
        <w:t xml:space="preserve">-&gt; </w:t>
      </w:r>
    </w:p>
    <w:p w:rsidR="00995198" w:rsidRDefault="00995198" w:rsidP="008F64E7">
      <w:pPr>
        <w:pStyle w:val="ListParagraph"/>
        <w:ind w:left="360"/>
        <w:rPr>
          <w:color w:val="1F497D" w:themeColor="text2"/>
        </w:rPr>
      </w:pPr>
    </w:p>
    <w:p w:rsidR="00995198" w:rsidRPr="008F64E7" w:rsidRDefault="00995198" w:rsidP="008F64E7">
      <w:pPr>
        <w:pStyle w:val="ListParagraph"/>
        <w:ind w:left="360"/>
        <w:rPr>
          <w:color w:val="1F497D" w:themeColor="text2"/>
        </w:rPr>
      </w:pPr>
    </w:p>
    <w:p w:rsidR="0005382D" w:rsidRPr="00D52E7E" w:rsidRDefault="00F45D8B" w:rsidP="003F2E65">
      <w:pPr>
        <w:pStyle w:val="ListParagraph"/>
        <w:numPr>
          <w:ilvl w:val="1"/>
          <w:numId w:val="5"/>
        </w:numPr>
        <w:ind w:left="284" w:hanging="284"/>
        <w:rPr>
          <w:b/>
          <w:color w:val="1F497D" w:themeColor="text2"/>
        </w:rPr>
      </w:pPr>
      <w:r w:rsidRPr="008F64E7">
        <w:rPr>
          <w:b/>
          <w:color w:val="1F497D" w:themeColor="text2"/>
        </w:rPr>
        <w:t>Carbon capture and storage</w:t>
      </w:r>
    </w:p>
    <w:p w:rsidR="00E05173" w:rsidRPr="00D52E7E" w:rsidRDefault="00E05173" w:rsidP="00E05173">
      <w:pPr>
        <w:pStyle w:val="ListParagraph"/>
        <w:ind w:left="284"/>
        <w:rPr>
          <w:b/>
          <w:color w:val="1F497D" w:themeColor="text2"/>
        </w:rPr>
      </w:pPr>
    </w:p>
    <w:p w:rsidR="0030624A" w:rsidRPr="008F64E7" w:rsidRDefault="008128E0" w:rsidP="00F86C2C">
      <w:pPr>
        <w:pStyle w:val="ListParagraph"/>
        <w:numPr>
          <w:ilvl w:val="2"/>
          <w:numId w:val="5"/>
        </w:numPr>
        <w:ind w:left="284" w:hanging="284"/>
        <w:rPr>
          <w:i/>
          <w:color w:val="1F497D" w:themeColor="text2"/>
          <w:u w:val="single"/>
        </w:rPr>
      </w:pPr>
      <w:r>
        <w:rPr>
          <w:i/>
        </w:rPr>
        <w:t xml:space="preserve">“The project mentioned is located in </w:t>
      </w:r>
      <w:proofErr w:type="spellStart"/>
      <w:r>
        <w:rPr>
          <w:i/>
        </w:rPr>
        <w:t>Castilla</w:t>
      </w:r>
      <w:proofErr w:type="spellEnd"/>
      <w:r>
        <w:rPr>
          <w:i/>
        </w:rPr>
        <w:t xml:space="preserve"> – Leon, an in-land Spanish region….” </w:t>
      </w:r>
    </w:p>
    <w:p w:rsidR="00995198" w:rsidRPr="008F64E7" w:rsidRDefault="0030624A" w:rsidP="008F64E7">
      <w:pPr>
        <w:pStyle w:val="ListParagraph"/>
        <w:numPr>
          <w:ilvl w:val="0"/>
          <w:numId w:val="28"/>
        </w:numPr>
        <w:rPr>
          <w:i/>
          <w:color w:val="1F497D" w:themeColor="text2"/>
          <w:u w:val="single"/>
        </w:rPr>
      </w:pPr>
      <w:r>
        <w:rPr>
          <w:i/>
        </w:rPr>
        <w:t xml:space="preserve">Indeed, that is correct. </w:t>
      </w:r>
      <w:r w:rsidR="00F45D8B" w:rsidRPr="008F64E7">
        <w:rPr>
          <w:i/>
        </w:rPr>
        <w:t xml:space="preserve">CIUDEN: The project is still in a developing stage. For more information please refer to: </w:t>
      </w:r>
      <w:hyperlink r:id="rId23" w:history="1">
        <w:r w:rsidR="00F45D8B" w:rsidRPr="008F64E7">
          <w:rPr>
            <w:i/>
            <w:color w:val="1F497D" w:themeColor="text2"/>
            <w:u w:val="single"/>
          </w:rPr>
          <w:t>http://www.ciuden.es/index.php/es/comunicacion/noticia/es/29-comunicacion/noticias-tecnologias/711-ciuden-comienza-la-construccion-de-los-pozos-de-observacion-e-inyeccion-de-co2-de-su-planta-de-desarrollo-tecnologico-en-hontomin-prueba</w:t>
        </w:r>
      </w:hyperlink>
      <w:r w:rsidR="00F45D8B" w:rsidRPr="008F64E7">
        <w:rPr>
          <w:i/>
          <w:color w:val="1F497D" w:themeColor="text2"/>
          <w:u w:val="single"/>
        </w:rPr>
        <w:t xml:space="preserve">  </w:t>
      </w:r>
    </w:p>
    <w:p w:rsidR="00F86C2C" w:rsidRPr="008F64E7" w:rsidRDefault="00F45D8B" w:rsidP="00F86C2C">
      <w:pPr>
        <w:pStyle w:val="ListParagraph"/>
        <w:numPr>
          <w:ilvl w:val="2"/>
          <w:numId w:val="5"/>
        </w:numPr>
        <w:ind w:left="284" w:hanging="284"/>
        <w:rPr>
          <w:i/>
          <w:color w:val="1F497D" w:themeColor="text2"/>
          <w:u w:val="single"/>
        </w:rPr>
      </w:pPr>
      <w:r w:rsidRPr="008F64E7">
        <w:rPr>
          <w:i/>
          <w:color w:val="1F497D" w:themeColor="text2"/>
          <w:u w:val="single"/>
        </w:rPr>
        <w:t xml:space="preserve">“As far as I know, there are no concrete plans to develop carbon capture and storage in short terms…”No projects of carbon capture and storage in the maritime areas. </w:t>
      </w:r>
    </w:p>
    <w:p w:rsidR="00E543CA" w:rsidRPr="00E543CA" w:rsidRDefault="00E543CA" w:rsidP="00E543CA">
      <w:pPr>
        <w:pStyle w:val="ListParagraph"/>
        <w:ind w:left="2160"/>
        <w:rPr>
          <w:color w:val="1F497D" w:themeColor="text2"/>
          <w:u w:val="single"/>
        </w:rPr>
      </w:pPr>
    </w:p>
    <w:p w:rsidR="0005382D" w:rsidRDefault="0005382D" w:rsidP="003F2E65">
      <w:pPr>
        <w:pStyle w:val="ListParagraph"/>
        <w:numPr>
          <w:ilvl w:val="1"/>
          <w:numId w:val="5"/>
        </w:numPr>
        <w:ind w:left="284" w:hanging="284"/>
        <w:rPr>
          <w:b/>
          <w:color w:val="1F497D" w:themeColor="text2"/>
        </w:rPr>
      </w:pPr>
      <w:r>
        <w:rPr>
          <w:b/>
          <w:color w:val="1F497D" w:themeColor="text2"/>
        </w:rPr>
        <w:t>Aggregates mining</w:t>
      </w:r>
    </w:p>
    <w:p w:rsidR="00E05173" w:rsidRDefault="00E05173" w:rsidP="00E05173">
      <w:pPr>
        <w:pStyle w:val="ListParagraph"/>
        <w:rPr>
          <w:b/>
          <w:color w:val="1F497D" w:themeColor="text2"/>
        </w:rPr>
      </w:pPr>
    </w:p>
    <w:p w:rsidR="00024CD4" w:rsidRPr="008F64E7" w:rsidRDefault="00E05173">
      <w:pPr>
        <w:pStyle w:val="ListParagraph"/>
        <w:numPr>
          <w:ilvl w:val="2"/>
          <w:numId w:val="5"/>
        </w:numPr>
        <w:rPr>
          <w:b/>
          <w:color w:val="1F497D" w:themeColor="text2"/>
        </w:rPr>
      </w:pPr>
      <w:r w:rsidRPr="00E05173">
        <w:t>No data is available.</w:t>
      </w:r>
    </w:p>
    <w:p w:rsidR="00995198" w:rsidRDefault="00995198" w:rsidP="008F64E7">
      <w:pPr>
        <w:pStyle w:val="ListParagraph"/>
        <w:ind w:left="360"/>
      </w:pPr>
    </w:p>
    <w:p w:rsidR="00995198" w:rsidRPr="008F64E7" w:rsidRDefault="00F45D8B" w:rsidP="008F64E7">
      <w:pPr>
        <w:pStyle w:val="ListParagraph"/>
        <w:ind w:left="360"/>
        <w:rPr>
          <w:b/>
          <w:i/>
          <w:color w:val="1F497D" w:themeColor="text2"/>
        </w:rPr>
      </w:pPr>
      <w:r w:rsidRPr="008F64E7">
        <w:rPr>
          <w:i/>
        </w:rPr>
        <w:t>“It should be explained that marine aggregates mining (sand and gravel extraction) with economical purposes is forbidden by the Spanish Coastal Law…”</w:t>
      </w:r>
    </w:p>
    <w:p w:rsidR="00995198" w:rsidRPr="008F64E7" w:rsidRDefault="00290175" w:rsidP="008F64E7">
      <w:pPr>
        <w:pStyle w:val="ListParagraph"/>
        <w:ind w:left="360"/>
        <w:rPr>
          <w:b/>
          <w:i/>
          <w:color w:val="1F497D" w:themeColor="text2"/>
        </w:rPr>
      </w:pPr>
      <w:r>
        <w:rPr>
          <w:i/>
          <w:iCs/>
          <w:color w:val="000000"/>
          <w:sz w:val="20"/>
          <w:szCs w:val="20"/>
        </w:rPr>
        <w:t xml:space="preserve">added to the country paper: </w:t>
      </w:r>
      <w:r w:rsidR="00F45D8B" w:rsidRPr="008F64E7">
        <w:rPr>
          <w:i/>
          <w:iCs/>
          <w:color w:val="000000"/>
          <w:sz w:val="20"/>
          <w:szCs w:val="20"/>
        </w:rPr>
        <w:t xml:space="preserve">The Spanish Coastal Law, article 90, </w:t>
      </w:r>
      <w:proofErr w:type="spellStart"/>
      <w:r w:rsidR="00F45D8B" w:rsidRPr="008F64E7">
        <w:rPr>
          <w:i/>
          <w:iCs/>
          <w:color w:val="000000"/>
          <w:sz w:val="20"/>
          <w:szCs w:val="20"/>
        </w:rPr>
        <w:t>speficically</w:t>
      </w:r>
      <w:proofErr w:type="spellEnd"/>
      <w:r w:rsidR="00F45D8B" w:rsidRPr="008F64E7">
        <w:rPr>
          <w:i/>
          <w:iCs/>
          <w:color w:val="000000"/>
          <w:sz w:val="20"/>
          <w:szCs w:val="20"/>
        </w:rPr>
        <w:t xml:space="preserve"> forbids the extraction of arid aggregates, considered a serious misconduct and punished with a fine of 20 euros per square metre.</w:t>
      </w:r>
      <w:r w:rsidR="00FE76EE" w:rsidRPr="00290175">
        <w:rPr>
          <w:i/>
          <w:iCs/>
          <w:sz w:val="20"/>
          <w:szCs w:val="20"/>
        </w:rPr>
        <w:t>(</w:t>
      </w:r>
      <w:r w:rsidR="00F45D8B" w:rsidRPr="008F64E7">
        <w:rPr>
          <w:i/>
          <w:iCs/>
          <w:color w:val="000000"/>
          <w:sz w:val="20"/>
          <w:szCs w:val="20"/>
        </w:rPr>
        <w:t xml:space="preserve">Ley 2/2013, de 29 de mayo, de </w:t>
      </w:r>
      <w:proofErr w:type="spellStart"/>
      <w:r w:rsidR="00F45D8B" w:rsidRPr="008F64E7">
        <w:rPr>
          <w:i/>
          <w:iCs/>
          <w:color w:val="000000"/>
          <w:sz w:val="20"/>
          <w:szCs w:val="20"/>
        </w:rPr>
        <w:t>protección</w:t>
      </w:r>
      <w:proofErr w:type="spellEnd"/>
      <w:r w:rsidR="00F45D8B" w:rsidRPr="008F64E7">
        <w:rPr>
          <w:i/>
          <w:iCs/>
          <w:color w:val="000000"/>
          <w:sz w:val="20"/>
          <w:szCs w:val="20"/>
        </w:rPr>
        <w:t xml:space="preserve"> y </w:t>
      </w:r>
      <w:proofErr w:type="spellStart"/>
      <w:r w:rsidR="00F45D8B" w:rsidRPr="008F64E7">
        <w:rPr>
          <w:i/>
          <w:iCs/>
          <w:color w:val="000000"/>
          <w:sz w:val="20"/>
          <w:szCs w:val="20"/>
        </w:rPr>
        <w:t>uso</w:t>
      </w:r>
      <w:proofErr w:type="spellEnd"/>
      <w:r w:rsidR="00F45D8B" w:rsidRPr="008F64E7">
        <w:rPr>
          <w:i/>
          <w:iCs/>
          <w:color w:val="000000"/>
          <w:sz w:val="20"/>
          <w:szCs w:val="20"/>
        </w:rPr>
        <w:t xml:space="preserve"> </w:t>
      </w:r>
      <w:proofErr w:type="spellStart"/>
      <w:r w:rsidR="00F45D8B" w:rsidRPr="008F64E7">
        <w:rPr>
          <w:i/>
          <w:iCs/>
          <w:color w:val="000000"/>
          <w:sz w:val="20"/>
          <w:szCs w:val="20"/>
        </w:rPr>
        <w:t>sostenible</w:t>
      </w:r>
      <w:proofErr w:type="spellEnd"/>
      <w:r w:rsidR="00F45D8B" w:rsidRPr="008F64E7">
        <w:rPr>
          <w:i/>
          <w:iCs/>
          <w:color w:val="000000"/>
          <w:sz w:val="20"/>
          <w:szCs w:val="20"/>
        </w:rPr>
        <w:t xml:space="preserve"> del </w:t>
      </w:r>
      <w:proofErr w:type="spellStart"/>
      <w:r w:rsidR="00F45D8B" w:rsidRPr="008F64E7">
        <w:rPr>
          <w:i/>
          <w:iCs/>
          <w:color w:val="000000"/>
          <w:sz w:val="20"/>
          <w:szCs w:val="20"/>
        </w:rPr>
        <w:t>litoral</w:t>
      </w:r>
      <w:proofErr w:type="spellEnd"/>
      <w:r w:rsidR="00F45D8B" w:rsidRPr="008F64E7">
        <w:rPr>
          <w:i/>
          <w:iCs/>
          <w:color w:val="000000"/>
          <w:sz w:val="20"/>
          <w:szCs w:val="20"/>
        </w:rPr>
        <w:t xml:space="preserve"> y de </w:t>
      </w:r>
      <w:proofErr w:type="spellStart"/>
      <w:r w:rsidR="00F45D8B" w:rsidRPr="008F64E7">
        <w:rPr>
          <w:i/>
          <w:iCs/>
          <w:color w:val="000000"/>
          <w:sz w:val="20"/>
          <w:szCs w:val="20"/>
        </w:rPr>
        <w:t>modificación</w:t>
      </w:r>
      <w:proofErr w:type="spellEnd"/>
      <w:r w:rsidR="00F45D8B" w:rsidRPr="008F64E7">
        <w:rPr>
          <w:i/>
          <w:iCs/>
          <w:color w:val="000000"/>
          <w:sz w:val="20"/>
          <w:szCs w:val="20"/>
        </w:rPr>
        <w:t xml:space="preserve"> de la Ley 22/1988, de 28 de </w:t>
      </w:r>
      <w:proofErr w:type="spellStart"/>
      <w:r w:rsidR="00F45D8B" w:rsidRPr="008F64E7">
        <w:rPr>
          <w:i/>
          <w:iCs/>
          <w:color w:val="000000"/>
          <w:sz w:val="20"/>
          <w:szCs w:val="20"/>
        </w:rPr>
        <w:t>julio</w:t>
      </w:r>
      <w:proofErr w:type="spellEnd"/>
      <w:r w:rsidR="00F45D8B" w:rsidRPr="008F64E7">
        <w:rPr>
          <w:i/>
          <w:iCs/>
          <w:color w:val="000000"/>
          <w:sz w:val="20"/>
          <w:szCs w:val="20"/>
        </w:rPr>
        <w:t>, de Costas.</w:t>
      </w:r>
      <w:r w:rsidR="00FE76EE" w:rsidRPr="00290175">
        <w:rPr>
          <w:i/>
          <w:iCs/>
          <w:sz w:val="20"/>
          <w:szCs w:val="20"/>
        </w:rPr>
        <w:t>)</w:t>
      </w:r>
    </w:p>
    <w:p w:rsidR="00E05173" w:rsidRPr="00D52E7E" w:rsidRDefault="00E05173" w:rsidP="00E05173">
      <w:pPr>
        <w:pStyle w:val="ListParagraph"/>
        <w:ind w:left="2160"/>
        <w:rPr>
          <w:b/>
          <w:color w:val="1F497D" w:themeColor="text2"/>
        </w:rPr>
      </w:pPr>
    </w:p>
    <w:p w:rsidR="0005382D" w:rsidRDefault="0005382D" w:rsidP="003F2E65">
      <w:pPr>
        <w:pStyle w:val="ListParagraph"/>
        <w:numPr>
          <w:ilvl w:val="1"/>
          <w:numId w:val="5"/>
        </w:numPr>
        <w:ind w:left="284" w:hanging="284"/>
        <w:rPr>
          <w:b/>
          <w:color w:val="1F497D" w:themeColor="text2"/>
        </w:rPr>
      </w:pPr>
      <w:r>
        <w:rPr>
          <w:b/>
          <w:color w:val="1F497D" w:themeColor="text2"/>
        </w:rPr>
        <w:t>Securing fresh water supply</w:t>
      </w:r>
    </w:p>
    <w:p w:rsidR="00E05173" w:rsidRDefault="00E05173" w:rsidP="00E05173">
      <w:pPr>
        <w:pStyle w:val="ListParagraph"/>
        <w:ind w:left="284"/>
        <w:rPr>
          <w:b/>
          <w:color w:val="1F497D" w:themeColor="text2"/>
        </w:rPr>
      </w:pPr>
    </w:p>
    <w:p w:rsidR="00E05173" w:rsidRPr="00E05173" w:rsidRDefault="00905862" w:rsidP="003F2E65">
      <w:pPr>
        <w:pStyle w:val="ListParagraph"/>
        <w:numPr>
          <w:ilvl w:val="2"/>
          <w:numId w:val="5"/>
        </w:numPr>
      </w:pPr>
      <w:r>
        <w:t>Desalination added to Securing fresh water supply (in analogy to other country papers)</w:t>
      </w:r>
    </w:p>
    <w:p w:rsidR="00E05173" w:rsidRDefault="00AD349C" w:rsidP="003F2E65">
      <w:pPr>
        <w:pStyle w:val="ListParagraph"/>
        <w:numPr>
          <w:ilvl w:val="2"/>
          <w:numId w:val="5"/>
        </w:numPr>
      </w:pPr>
      <w:r w:rsidRPr="00AD349C">
        <w:t>Desalination water supply: the current water policy does not support the con</w:t>
      </w:r>
      <w:r>
        <w:t>s</w:t>
      </w:r>
      <w:r w:rsidRPr="00AD349C">
        <w:t xml:space="preserve">truction of new water desalinisation infrastructure. </w:t>
      </w:r>
      <w:r w:rsidR="00E543CA">
        <w:t>Nonetheless no official data source has been found.</w:t>
      </w:r>
    </w:p>
    <w:p w:rsidR="00995198" w:rsidRDefault="00995198" w:rsidP="008F64E7">
      <w:pPr>
        <w:pStyle w:val="ListParagraph"/>
        <w:ind w:left="360"/>
      </w:pPr>
    </w:p>
    <w:p w:rsidR="00FD5232" w:rsidRDefault="00FD5232" w:rsidP="003F2E65">
      <w:pPr>
        <w:pStyle w:val="ListParagraph"/>
        <w:numPr>
          <w:ilvl w:val="1"/>
          <w:numId w:val="5"/>
        </w:numPr>
        <w:ind w:left="284" w:hanging="284"/>
        <w:rPr>
          <w:b/>
          <w:color w:val="1F497D" w:themeColor="text2"/>
        </w:rPr>
      </w:pPr>
      <w:r>
        <w:rPr>
          <w:b/>
          <w:color w:val="1F497D" w:themeColor="text2"/>
        </w:rPr>
        <w:t>Coastal tourism</w:t>
      </w:r>
    </w:p>
    <w:p w:rsidR="00E05173" w:rsidRPr="00E05173" w:rsidRDefault="00E05173" w:rsidP="00E05173">
      <w:pPr>
        <w:pStyle w:val="ListParagraph"/>
        <w:ind w:left="284"/>
      </w:pPr>
    </w:p>
    <w:p w:rsidR="00E05173" w:rsidRDefault="00E05173" w:rsidP="003F2E65">
      <w:pPr>
        <w:pStyle w:val="ListParagraph"/>
        <w:numPr>
          <w:ilvl w:val="2"/>
          <w:numId w:val="5"/>
        </w:numPr>
      </w:pPr>
      <w:r w:rsidRPr="00E05173">
        <w:t>“Coastal regions” definition: Spanish region with sea borders: in total 31 provinces (including islands and autonomous cities).</w:t>
      </w:r>
      <w:r w:rsidR="00213428">
        <w:t xml:space="preserve"> </w:t>
      </w:r>
    </w:p>
    <w:p w:rsidR="00E955B8" w:rsidRDefault="00E955B8" w:rsidP="003F2E65">
      <w:pPr>
        <w:pStyle w:val="ListParagraph"/>
        <w:numPr>
          <w:ilvl w:val="2"/>
          <w:numId w:val="5"/>
        </w:numPr>
      </w:pPr>
      <w:r w:rsidRPr="00E955B8">
        <w:t>Trips made across the globe annually motivated by other tourist segment: revised data is 50%.</w:t>
      </w:r>
    </w:p>
    <w:p w:rsidR="00E05173" w:rsidRPr="00E05173" w:rsidRDefault="00E05173" w:rsidP="00E05173">
      <w:pPr>
        <w:pStyle w:val="ListParagraph"/>
        <w:ind w:left="2160"/>
      </w:pPr>
    </w:p>
    <w:p w:rsidR="00FD5232" w:rsidRDefault="00FD5232" w:rsidP="003F2E65">
      <w:pPr>
        <w:pStyle w:val="ListParagraph"/>
        <w:numPr>
          <w:ilvl w:val="1"/>
          <w:numId w:val="5"/>
        </w:numPr>
        <w:ind w:left="284" w:hanging="284"/>
        <w:rPr>
          <w:b/>
          <w:color w:val="1F497D" w:themeColor="text2"/>
        </w:rPr>
      </w:pPr>
      <w:r>
        <w:rPr>
          <w:b/>
          <w:color w:val="1F497D" w:themeColor="text2"/>
        </w:rPr>
        <w:t>Ya</w:t>
      </w:r>
      <w:r w:rsidR="00470396">
        <w:rPr>
          <w:b/>
          <w:color w:val="1F497D" w:themeColor="text2"/>
        </w:rPr>
        <w:t>ch</w:t>
      </w:r>
      <w:r>
        <w:rPr>
          <w:b/>
          <w:color w:val="1F497D" w:themeColor="text2"/>
        </w:rPr>
        <w:t>ting and marinas</w:t>
      </w:r>
    </w:p>
    <w:p w:rsidR="00E543CA" w:rsidRDefault="00E543CA" w:rsidP="00E543CA">
      <w:pPr>
        <w:pStyle w:val="ListParagraph"/>
        <w:ind w:left="284"/>
        <w:rPr>
          <w:b/>
          <w:color w:val="1F497D" w:themeColor="text2"/>
        </w:rPr>
      </w:pPr>
    </w:p>
    <w:p w:rsidR="00995198" w:rsidRDefault="00E955B8" w:rsidP="008F64E7">
      <w:pPr>
        <w:pStyle w:val="ListParagraph"/>
        <w:numPr>
          <w:ilvl w:val="2"/>
          <w:numId w:val="5"/>
        </w:numPr>
        <w:rPr>
          <w:b/>
          <w:color w:val="1F497D" w:themeColor="text2"/>
        </w:rPr>
      </w:pPr>
      <w:r w:rsidRPr="003F2E65">
        <w:t xml:space="preserve">Rate of increase of berths: in 2011: 130.555 </w:t>
      </w:r>
      <w:r w:rsidR="00E543CA" w:rsidRPr="003F2E65">
        <w:t>in comparison with  2003: 92.694. This means mean an increase of 41%? For more information please refer to:</w:t>
      </w:r>
      <w:r w:rsidRPr="003F2E65">
        <w:t xml:space="preserve"> </w:t>
      </w:r>
      <w:hyperlink r:id="rId24" w:history="1">
        <w:r w:rsidR="00F45D8B" w:rsidRPr="008F64E7">
          <w:rPr>
            <w:rStyle w:val="Hyperlink"/>
          </w:rPr>
          <w:t>http://www.feapdt.es/wp-content/uploads/2010/11/art138_2.pdf</w:t>
        </w:r>
      </w:hyperlink>
      <w:r w:rsidR="00F45D8B" w:rsidRPr="008F64E7">
        <w:rPr>
          <w:color w:val="1F497D" w:themeColor="text2"/>
        </w:rPr>
        <w:t xml:space="preserve"> </w:t>
      </w:r>
    </w:p>
    <w:p w:rsidR="00995198" w:rsidRPr="008F64E7" w:rsidRDefault="00F45D8B" w:rsidP="008F64E7">
      <w:pPr>
        <w:pStyle w:val="ListParagraph"/>
        <w:numPr>
          <w:ilvl w:val="2"/>
          <w:numId w:val="5"/>
        </w:numPr>
        <w:rPr>
          <w:i/>
          <w:color w:val="1F497D" w:themeColor="text2"/>
        </w:rPr>
      </w:pPr>
      <w:r w:rsidRPr="008F64E7">
        <w:rPr>
          <w:i/>
          <w:color w:val="1F497D" w:themeColor="text2"/>
        </w:rPr>
        <w:t xml:space="preserve">“Many of the problems associated with marinas come from…” This statement is quite biased and does not describe the economy linked to marinas. </w:t>
      </w:r>
      <w:r w:rsidR="00431B70" w:rsidRPr="00995198">
        <w:rPr>
          <w:i/>
          <w:color w:val="1F497D" w:themeColor="text2"/>
        </w:rPr>
        <w:br/>
        <w:t xml:space="preserve">-&gt; </w:t>
      </w:r>
      <w:r w:rsidRPr="008F64E7">
        <w:rPr>
          <w:i/>
          <w:color w:val="1F497D" w:themeColor="text2"/>
        </w:rPr>
        <w:t xml:space="preserve">The information was taken from the following </w:t>
      </w:r>
      <w:proofErr w:type="spellStart"/>
      <w:r w:rsidRPr="008F64E7">
        <w:rPr>
          <w:i/>
          <w:color w:val="1F497D" w:themeColor="text2"/>
        </w:rPr>
        <w:t>Yacthing</w:t>
      </w:r>
      <w:proofErr w:type="spellEnd"/>
      <w:r w:rsidRPr="008F64E7">
        <w:rPr>
          <w:i/>
          <w:color w:val="1F497D" w:themeColor="text2"/>
        </w:rPr>
        <w:t xml:space="preserve"> </w:t>
      </w:r>
      <w:proofErr w:type="spellStart"/>
      <w:r w:rsidRPr="008F64E7">
        <w:rPr>
          <w:i/>
          <w:color w:val="1F497D" w:themeColor="text2"/>
        </w:rPr>
        <w:t>Bussinessmen</w:t>
      </w:r>
      <w:proofErr w:type="spellEnd"/>
      <w:r w:rsidRPr="008F64E7">
        <w:rPr>
          <w:i/>
          <w:color w:val="1F497D" w:themeColor="text2"/>
        </w:rPr>
        <w:t xml:space="preserve"> Association website , </w:t>
      </w:r>
      <w:hyperlink r:id="rId25" w:history="1">
        <w:r w:rsidRPr="008F64E7">
          <w:rPr>
            <w:rStyle w:val="Hyperlink"/>
            <w:i/>
          </w:rPr>
          <w:t>www.fondear.org</w:t>
        </w:r>
      </w:hyperlink>
      <w:r w:rsidRPr="008F64E7">
        <w:rPr>
          <w:i/>
          <w:color w:val="1F497D" w:themeColor="text2"/>
        </w:rPr>
        <w:t xml:space="preserve">, therefore it will be deleted from the report. </w:t>
      </w:r>
    </w:p>
    <w:p w:rsidR="00EF3FC3" w:rsidRDefault="00EF3FC3" w:rsidP="00E955B8">
      <w:pPr>
        <w:pStyle w:val="ListParagraph"/>
        <w:ind w:left="284"/>
        <w:rPr>
          <w:b/>
          <w:color w:val="1F497D" w:themeColor="text2"/>
        </w:rPr>
      </w:pPr>
    </w:p>
    <w:p w:rsidR="00FD5232" w:rsidRDefault="00FD5232" w:rsidP="003F2E65">
      <w:pPr>
        <w:pStyle w:val="ListParagraph"/>
        <w:numPr>
          <w:ilvl w:val="1"/>
          <w:numId w:val="5"/>
        </w:numPr>
        <w:ind w:left="284" w:hanging="284"/>
        <w:rPr>
          <w:b/>
          <w:color w:val="1F497D" w:themeColor="text2"/>
        </w:rPr>
      </w:pPr>
      <w:r>
        <w:rPr>
          <w:b/>
          <w:color w:val="1F497D" w:themeColor="text2"/>
        </w:rPr>
        <w:t>Cruise tourism</w:t>
      </w:r>
    </w:p>
    <w:p w:rsidR="00EF3FC3" w:rsidRPr="003F2E65" w:rsidRDefault="00EF3FC3" w:rsidP="003F2E65">
      <w:r w:rsidRPr="003F2E65">
        <w:t xml:space="preserve">Cruise tourism </w:t>
      </w:r>
      <w:r w:rsidR="00470396">
        <w:t xml:space="preserve">created </w:t>
      </w:r>
      <w:r w:rsidRPr="003F2E65">
        <w:t>26</w:t>
      </w:r>
      <w:r w:rsidR="00213428" w:rsidRPr="003F2E65">
        <w:t xml:space="preserve">. </w:t>
      </w:r>
      <w:r w:rsidR="00213B00">
        <w:t xml:space="preserve">389 new jobs </w:t>
      </w:r>
      <w:r w:rsidRPr="003F2E65">
        <w:t>at sea and land.</w:t>
      </w:r>
      <w:r w:rsidR="00213428" w:rsidRPr="003F2E65">
        <w:t xml:space="preserve"> Please see change</w:t>
      </w:r>
      <w:r w:rsidR="008F64E7">
        <w:t xml:space="preserve"> and reference added</w:t>
      </w:r>
      <w:r w:rsidR="00213428" w:rsidRPr="003F2E65">
        <w:t>.</w:t>
      </w:r>
    </w:p>
    <w:p w:rsidR="00EF3FC3" w:rsidRPr="00EF3FC3" w:rsidRDefault="00EF3FC3" w:rsidP="00EF3FC3">
      <w:pPr>
        <w:pStyle w:val="ListParagraph"/>
      </w:pPr>
    </w:p>
    <w:p w:rsidR="00FD5232" w:rsidRPr="003F2E65" w:rsidRDefault="00FD5232" w:rsidP="003F2E65">
      <w:pPr>
        <w:pStyle w:val="ListParagraph"/>
        <w:numPr>
          <w:ilvl w:val="1"/>
          <w:numId w:val="5"/>
        </w:numPr>
        <w:ind w:left="284" w:hanging="284"/>
        <w:rPr>
          <w:b/>
          <w:color w:val="1F497D" w:themeColor="text2"/>
        </w:rPr>
      </w:pPr>
      <w:r w:rsidRPr="003F2E65">
        <w:rPr>
          <w:b/>
          <w:color w:val="1F497D" w:themeColor="text2"/>
        </w:rPr>
        <w:t>Coastal protection</w:t>
      </w:r>
    </w:p>
    <w:p w:rsidR="00723AD0" w:rsidRPr="00723AD0" w:rsidRDefault="00723AD0" w:rsidP="00723AD0">
      <w:pPr>
        <w:pStyle w:val="ListParagraph"/>
        <w:ind w:left="284"/>
      </w:pPr>
    </w:p>
    <w:p w:rsidR="00995198" w:rsidRPr="008F64E7" w:rsidRDefault="00F45D8B" w:rsidP="008F64E7">
      <w:pPr>
        <w:pStyle w:val="ListParagraph"/>
        <w:autoSpaceDE w:val="0"/>
        <w:autoSpaceDN w:val="0"/>
        <w:adjustRightInd w:val="0"/>
        <w:spacing w:after="0" w:line="240" w:lineRule="auto"/>
        <w:ind w:left="360"/>
        <w:rPr>
          <w:i/>
        </w:rPr>
      </w:pPr>
      <w:r w:rsidRPr="008F64E7">
        <w:rPr>
          <w:i/>
        </w:rPr>
        <w:t xml:space="preserve">1. “Figures on what has been spent on coastal protection in 2012 at…”Investment in coastal protection:   </w:t>
      </w:r>
      <w:r w:rsidRPr="008F64E7">
        <w:rPr>
          <w:rFonts w:eastAsiaTheme="minorHAnsi" w:cs="TradeGothic-Light+FCXOOX"/>
          <w:i/>
        </w:rPr>
        <w:t xml:space="preserve">Law 2/2012, 29th of June, presents </w:t>
      </w:r>
      <w:r w:rsidRPr="008F64E7">
        <w:rPr>
          <w:rFonts w:cs="TradeGothic-Light+FCXOOX"/>
          <w:i/>
        </w:rPr>
        <w:t xml:space="preserve">the General State Budget for 2012. Under Chapter 6. </w:t>
      </w:r>
      <w:proofErr w:type="spellStart"/>
      <w:r w:rsidRPr="008F64E7">
        <w:rPr>
          <w:rFonts w:cs="TradeGothic-Light+FCXOOX"/>
          <w:i/>
        </w:rPr>
        <w:t>Investements</w:t>
      </w:r>
      <w:proofErr w:type="spellEnd"/>
      <w:r w:rsidRPr="008F64E7">
        <w:rPr>
          <w:rFonts w:cs="TradeGothic-Light+FCXOOX"/>
          <w:i/>
        </w:rPr>
        <w:t>, the State assigned to the Program456d.Acting on the Coast the sum of € 78,716,680 to be managed by the Department of Sustainability of the Coast and the Sea,</w:t>
      </w:r>
      <w:r w:rsidRPr="008F64E7">
        <w:rPr>
          <w:rStyle w:val="FootnoteReference"/>
          <w:rFonts w:cs="TradeGothic-Light+FCXOOX"/>
          <w:i/>
        </w:rPr>
        <w:footnoteReference w:id="4"/>
      </w:r>
      <w:r w:rsidRPr="008F64E7">
        <w:rPr>
          <w:rFonts w:ascii="FranklinGothic-Book" w:eastAsia="FranklinGothic-Book" w:cs="FranklinGothic-Book"/>
          <w:i/>
        </w:rPr>
        <w:t>.</w:t>
      </w:r>
      <w:r w:rsidRPr="008F64E7">
        <w:rPr>
          <w:i/>
        </w:rPr>
        <w:t xml:space="preserve">. Investment realised for the recuperation of coastal littoral after the Prestige disaster is around: € 1,000 m. For more information please refer to: </w:t>
      </w:r>
      <w:hyperlink r:id="rId26" w:history="1">
        <w:r w:rsidRPr="008F64E7">
          <w:rPr>
            <w:rStyle w:val="Hyperlink"/>
            <w:i/>
          </w:rPr>
          <w:t>http://www.miliarium.com/bibliografia/monografias/MareasNegras/Costes.asp</w:t>
        </w:r>
      </w:hyperlink>
      <w:r w:rsidRPr="008F64E7">
        <w:rPr>
          <w:i/>
        </w:rPr>
        <w:t xml:space="preserve"> </w:t>
      </w:r>
    </w:p>
    <w:p w:rsidR="00995198" w:rsidRDefault="00995198" w:rsidP="008F64E7"/>
    <w:p w:rsidR="00995198" w:rsidRDefault="00F45D8B" w:rsidP="008F64E7">
      <w:pPr>
        <w:rPr>
          <w:i/>
        </w:rPr>
      </w:pPr>
      <w:r w:rsidRPr="008F64E7">
        <w:rPr>
          <w:i/>
        </w:rPr>
        <w:t>2. “2</w:t>
      </w:r>
      <w:r w:rsidRPr="008F64E7">
        <w:rPr>
          <w:i/>
          <w:vertAlign w:val="superscript"/>
        </w:rPr>
        <w:t>nd</w:t>
      </w:r>
      <w:r w:rsidRPr="008F64E7">
        <w:rPr>
          <w:i/>
        </w:rPr>
        <w:t xml:space="preserve"> paragraph would fit better under maritime monitoring and surveillance”</w:t>
      </w:r>
      <w:r w:rsidRPr="008F64E7">
        <w:rPr>
          <w:i/>
        </w:rPr>
        <w:br/>
        <w:t>-&gt; moved to section of maritime monitoring and surveillance</w:t>
      </w:r>
    </w:p>
    <w:p w:rsidR="00995198" w:rsidRPr="008F64E7" w:rsidRDefault="00995198" w:rsidP="008F64E7">
      <w:pPr>
        <w:rPr>
          <w:i/>
        </w:rPr>
      </w:pPr>
    </w:p>
    <w:p w:rsidR="00FD5232" w:rsidRPr="003F2E65" w:rsidRDefault="00FD5232" w:rsidP="003F2E65">
      <w:pPr>
        <w:pStyle w:val="ListParagraph"/>
        <w:numPr>
          <w:ilvl w:val="1"/>
          <w:numId w:val="5"/>
        </w:numPr>
        <w:ind w:left="284" w:hanging="284"/>
        <w:rPr>
          <w:b/>
          <w:color w:val="1F497D" w:themeColor="text2"/>
        </w:rPr>
      </w:pPr>
      <w:r w:rsidRPr="003F2E65">
        <w:rPr>
          <w:b/>
          <w:color w:val="1F497D" w:themeColor="text2"/>
        </w:rPr>
        <w:t>Maritime monitoring and surveillance</w:t>
      </w:r>
    </w:p>
    <w:p w:rsidR="00213428" w:rsidRDefault="00213428" w:rsidP="00213428">
      <w:pPr>
        <w:pStyle w:val="ListParagraph"/>
        <w:ind w:left="284"/>
        <w:rPr>
          <w:b/>
          <w:color w:val="1F497D" w:themeColor="text2"/>
        </w:rPr>
      </w:pPr>
    </w:p>
    <w:p w:rsidR="00723AD0" w:rsidRPr="006C5CB6" w:rsidRDefault="006C5CB6" w:rsidP="00213B00">
      <w:pPr>
        <w:pStyle w:val="ListParagraph"/>
        <w:numPr>
          <w:ilvl w:val="2"/>
          <w:numId w:val="22"/>
        </w:numPr>
        <w:ind w:left="284" w:hanging="284"/>
      </w:pPr>
      <w:r w:rsidRPr="006C5CB6">
        <w:t>Space sector related to maritime surveillance:</w:t>
      </w:r>
      <w:r w:rsidR="00213428">
        <w:t xml:space="preserve"> No data available.</w:t>
      </w:r>
    </w:p>
    <w:p w:rsidR="006C5CB6" w:rsidRDefault="006C5CB6" w:rsidP="00213B00">
      <w:pPr>
        <w:pStyle w:val="ListParagraph"/>
        <w:numPr>
          <w:ilvl w:val="2"/>
          <w:numId w:val="22"/>
        </w:numPr>
        <w:ind w:left="284" w:hanging="284"/>
      </w:pPr>
      <w:r w:rsidRPr="006C5CB6">
        <w:t xml:space="preserve">Proportion of Spanish vessels exported: </w:t>
      </w:r>
      <w:r w:rsidR="00213428">
        <w:t>No data available.</w:t>
      </w:r>
    </w:p>
    <w:p w:rsidR="00AD7F98" w:rsidRPr="008F64E7" w:rsidRDefault="00AD7F98" w:rsidP="00213B00">
      <w:pPr>
        <w:pStyle w:val="ListParagraph"/>
        <w:numPr>
          <w:ilvl w:val="2"/>
          <w:numId w:val="22"/>
        </w:numPr>
        <w:ind w:left="284" w:hanging="284"/>
        <w:rPr>
          <w:sz w:val="20"/>
          <w:szCs w:val="20"/>
        </w:rPr>
      </w:pPr>
      <w:r>
        <w:t xml:space="preserve">Additional information regarding organisms responsible for </w:t>
      </w:r>
      <w:r w:rsidRPr="00AD7F98">
        <w:t xml:space="preserve">Maritime monitoring and </w:t>
      </w:r>
      <w:r w:rsidR="00F45D8B" w:rsidRPr="008F64E7">
        <w:rPr>
          <w:sz w:val="20"/>
          <w:szCs w:val="20"/>
        </w:rPr>
        <w:t>surveillance has been included</w:t>
      </w:r>
    </w:p>
    <w:p w:rsidR="00F74E4A" w:rsidRPr="008F64E7" w:rsidRDefault="00F45D8B" w:rsidP="00AD7F98">
      <w:pPr>
        <w:shd w:val="clear" w:color="auto" w:fill="FFFFFF"/>
        <w:rPr>
          <w:rFonts w:ascii="Calibri" w:hAnsi="Calibri" w:cs="Calibri"/>
          <w:i/>
          <w:sz w:val="20"/>
          <w:szCs w:val="20"/>
        </w:rPr>
      </w:pPr>
      <w:r w:rsidRPr="008F64E7">
        <w:rPr>
          <w:rFonts w:ascii="Calibri" w:hAnsi="Calibri" w:cs="Calibri"/>
          <w:i/>
          <w:sz w:val="20"/>
          <w:szCs w:val="20"/>
        </w:rPr>
        <w:t>“Spanish coastal border protection is commissioned to the marine Army Forces and the Spanish Guardia Civil. Not entirely true. The Guardia Civil is responsible for…”</w:t>
      </w:r>
      <w:r w:rsidRPr="008F64E7">
        <w:rPr>
          <w:rFonts w:ascii="Calibri" w:hAnsi="Calibri" w:cs="Calibri"/>
          <w:i/>
          <w:sz w:val="20"/>
          <w:szCs w:val="20"/>
        </w:rPr>
        <w:br/>
        <w:t xml:space="preserve">-&gt; added a paragraph on these marine stakeholders in charge of maritime monitoring and surveillance. </w:t>
      </w:r>
      <w:r w:rsidRPr="008F64E7">
        <w:rPr>
          <w:rFonts w:ascii="Calibri" w:hAnsi="Calibri" w:cs="Calibri"/>
          <w:i/>
          <w:sz w:val="20"/>
          <w:szCs w:val="20"/>
        </w:rPr>
        <w:br/>
      </w:r>
    </w:p>
    <w:p w:rsidR="008C6AB6" w:rsidRDefault="008C6AB6" w:rsidP="00AD7F98">
      <w:pPr>
        <w:shd w:val="clear" w:color="auto" w:fill="FFFFFF"/>
        <w:rPr>
          <w:rFonts w:ascii="Arial" w:hAnsi="Arial" w:cs="Arial"/>
          <w:sz w:val="15"/>
          <w:szCs w:val="15"/>
        </w:rPr>
      </w:pPr>
    </w:p>
    <w:p w:rsidR="00FD5232" w:rsidRPr="003F2E65" w:rsidRDefault="00FD5232" w:rsidP="00AD7F98">
      <w:pPr>
        <w:shd w:val="clear" w:color="auto" w:fill="FFFFFF"/>
        <w:rPr>
          <w:b/>
          <w:color w:val="1F497D" w:themeColor="text2"/>
        </w:rPr>
      </w:pPr>
      <w:r w:rsidRPr="003F2E65">
        <w:rPr>
          <w:b/>
          <w:color w:val="1F497D" w:themeColor="text2"/>
        </w:rPr>
        <w:t>Table 3- overview of employment and GVA per maritime economic activity per region in Spain</w:t>
      </w:r>
    </w:p>
    <w:p w:rsidR="006C5CB6" w:rsidRPr="006C5CB6" w:rsidRDefault="004B24EC" w:rsidP="006C5CB6">
      <w:pPr>
        <w:rPr>
          <w:b/>
          <w:color w:val="1F497D" w:themeColor="text2"/>
        </w:rPr>
      </w:pPr>
      <w:r>
        <w:t>Layout will be adjusted and unified in the draft final country papers</w:t>
      </w:r>
      <w:r w:rsidR="006C5CB6" w:rsidRPr="006C5CB6">
        <w:t xml:space="preserve"> </w:t>
      </w:r>
    </w:p>
    <w:p w:rsidR="006C5CB6" w:rsidRDefault="006C5CB6" w:rsidP="006C5CB6">
      <w:pPr>
        <w:pStyle w:val="ListParagraph"/>
        <w:rPr>
          <w:b/>
          <w:color w:val="1F497D" w:themeColor="text2"/>
        </w:rPr>
      </w:pPr>
    </w:p>
    <w:p w:rsidR="00FD5232" w:rsidRPr="003F2E65" w:rsidRDefault="00FD5232" w:rsidP="003F2E65">
      <w:pPr>
        <w:pStyle w:val="ListParagraph"/>
        <w:numPr>
          <w:ilvl w:val="1"/>
          <w:numId w:val="5"/>
        </w:numPr>
        <w:ind w:left="284" w:hanging="284"/>
        <w:rPr>
          <w:b/>
          <w:color w:val="1F497D" w:themeColor="text2"/>
        </w:rPr>
      </w:pPr>
      <w:r w:rsidRPr="003F2E65">
        <w:rPr>
          <w:b/>
          <w:color w:val="1F497D" w:themeColor="text2"/>
        </w:rPr>
        <w:t xml:space="preserve">Listing and ranking the largest marine and maritime economic activities </w:t>
      </w:r>
    </w:p>
    <w:p w:rsidR="006C5CB6" w:rsidRPr="006C5CB6" w:rsidRDefault="004B24EC" w:rsidP="006C5CB6">
      <w:pPr>
        <w:rPr>
          <w:b/>
          <w:color w:val="1F497D" w:themeColor="text2"/>
        </w:rPr>
      </w:pPr>
      <w:r>
        <w:t>Indicate how you get a mean score from GVA and employment. The methodology description will be part of the central methodology Annex, compiled for all country papers</w:t>
      </w:r>
      <w:r w:rsidR="006C5CB6" w:rsidRPr="006C5CB6">
        <w:t xml:space="preserve">. </w:t>
      </w:r>
    </w:p>
    <w:p w:rsidR="00995198" w:rsidRDefault="004B24EC" w:rsidP="008F64E7">
      <w:pPr>
        <w:pStyle w:val="ListParagraph"/>
        <w:numPr>
          <w:ilvl w:val="1"/>
          <w:numId w:val="5"/>
        </w:numPr>
        <w:ind w:left="284" w:hanging="284"/>
        <w:rPr>
          <w:b/>
          <w:color w:val="1F497D" w:themeColor="text2"/>
        </w:rPr>
      </w:pPr>
      <w:r>
        <w:rPr>
          <w:b/>
          <w:color w:val="1F497D" w:themeColor="text2"/>
        </w:rPr>
        <w:t xml:space="preserve">Ranking order for the 7 </w:t>
      </w:r>
      <w:proofErr w:type="spellStart"/>
      <w:r>
        <w:rPr>
          <w:b/>
          <w:color w:val="1F497D" w:themeColor="text2"/>
        </w:rPr>
        <w:t>fastes</w:t>
      </w:r>
      <w:proofErr w:type="spellEnd"/>
      <w:r>
        <w:rPr>
          <w:b/>
          <w:color w:val="1F497D" w:themeColor="text2"/>
        </w:rPr>
        <w:t xml:space="preserve"> growing marine and maritime economic activities over the past 3 years</w:t>
      </w:r>
    </w:p>
    <w:p w:rsidR="004B24EC" w:rsidRDefault="004B24EC" w:rsidP="006C5CB6">
      <w:pPr>
        <w:pStyle w:val="ListParagraph"/>
        <w:ind w:left="284"/>
        <w:rPr>
          <w:b/>
          <w:color w:val="1F497D" w:themeColor="text2"/>
        </w:rPr>
      </w:pPr>
    </w:p>
    <w:p w:rsidR="00FD5232" w:rsidRPr="003F2E65" w:rsidRDefault="00FD5232" w:rsidP="003F2E65">
      <w:pPr>
        <w:pStyle w:val="ListParagraph"/>
        <w:numPr>
          <w:ilvl w:val="1"/>
          <w:numId w:val="5"/>
        </w:numPr>
        <w:rPr>
          <w:b/>
          <w:color w:val="1F497D" w:themeColor="text2"/>
        </w:rPr>
      </w:pPr>
      <w:r w:rsidRPr="003F2E65">
        <w:rPr>
          <w:b/>
          <w:color w:val="1F497D" w:themeColor="text2"/>
        </w:rPr>
        <w:t>Ranking order of the 7 most promising marine and maritime economic activities</w:t>
      </w:r>
    </w:p>
    <w:p w:rsidR="006C5CB6" w:rsidRDefault="006C5CB6" w:rsidP="006C5CB6">
      <w:pPr>
        <w:pStyle w:val="ListParagraph"/>
        <w:ind w:left="284"/>
        <w:rPr>
          <w:b/>
          <w:color w:val="1F497D" w:themeColor="text2"/>
        </w:rPr>
      </w:pPr>
    </w:p>
    <w:p w:rsidR="006C5CB6" w:rsidRPr="006C5CB6" w:rsidRDefault="00BD0A4B" w:rsidP="006C5CB6">
      <w:pPr>
        <w:rPr>
          <w:b/>
          <w:color w:val="1F497D" w:themeColor="text2"/>
        </w:rPr>
      </w:pPr>
      <w:r>
        <w:t>Deleted underscores and replaced by bold and italics</w:t>
      </w:r>
      <w:r w:rsidR="006C5CB6" w:rsidRPr="006C5CB6">
        <w:t xml:space="preserve"> </w:t>
      </w:r>
    </w:p>
    <w:p w:rsidR="006C5CB6" w:rsidRDefault="006C5CB6" w:rsidP="006C5CB6">
      <w:pPr>
        <w:pStyle w:val="ListParagraph"/>
        <w:ind w:left="284"/>
        <w:rPr>
          <w:b/>
          <w:color w:val="1F497D" w:themeColor="text2"/>
        </w:rPr>
      </w:pPr>
    </w:p>
    <w:p w:rsidR="00FD5232" w:rsidRPr="003F2E65" w:rsidRDefault="00FD5232" w:rsidP="003F2E65">
      <w:pPr>
        <w:pStyle w:val="ListParagraph"/>
        <w:numPr>
          <w:ilvl w:val="1"/>
          <w:numId w:val="5"/>
        </w:numPr>
        <w:rPr>
          <w:b/>
          <w:color w:val="1F497D" w:themeColor="text2"/>
        </w:rPr>
      </w:pPr>
      <w:r w:rsidRPr="003F2E65">
        <w:rPr>
          <w:b/>
          <w:color w:val="1F497D" w:themeColor="text2"/>
        </w:rPr>
        <w:t>Table 6 future potential of economic activities</w:t>
      </w:r>
    </w:p>
    <w:p w:rsidR="006C5CB6" w:rsidRPr="006C5CB6" w:rsidRDefault="00BD0A4B" w:rsidP="006C5CB6">
      <w:pPr>
        <w:ind w:left="360"/>
        <w:rPr>
          <w:b/>
          <w:color w:val="1F497D" w:themeColor="text2"/>
        </w:rPr>
      </w:pPr>
      <w:r>
        <w:t>The methodology description will be part of the central methodology Annex, compiled for all country papers.</w:t>
      </w:r>
    </w:p>
    <w:p w:rsidR="00FD5232" w:rsidRPr="003F2E65" w:rsidRDefault="00FD5232" w:rsidP="003F2E65">
      <w:pPr>
        <w:pStyle w:val="ListParagraph"/>
        <w:numPr>
          <w:ilvl w:val="1"/>
          <w:numId w:val="5"/>
        </w:numPr>
        <w:rPr>
          <w:b/>
          <w:color w:val="1F497D" w:themeColor="text2"/>
        </w:rPr>
      </w:pPr>
      <w:r w:rsidRPr="003F2E65">
        <w:rPr>
          <w:b/>
          <w:color w:val="1F497D" w:themeColor="text2"/>
        </w:rPr>
        <w:t>Assess the innovation score of the maritime economic activities/sectors</w:t>
      </w:r>
    </w:p>
    <w:p w:rsidR="006C5CB6" w:rsidRDefault="00BD0A4B" w:rsidP="006C5CB6">
      <w:r>
        <w:t>Will be compiled by central data team and as agreed with DG MARE</w:t>
      </w:r>
      <w:r w:rsidR="006C5CB6" w:rsidRPr="006C5CB6">
        <w:t xml:space="preserve">. </w:t>
      </w:r>
      <w:r w:rsidR="008C6AB6">
        <w:t xml:space="preserve">As far as numbers are concerned. </w:t>
      </w:r>
    </w:p>
    <w:p w:rsidR="008C6AB6" w:rsidRDefault="00F45D8B" w:rsidP="006C5CB6">
      <w:r w:rsidRPr="008F64E7">
        <w:rPr>
          <w:b/>
          <w:i/>
          <w:color w:val="1F497D" w:themeColor="text2"/>
        </w:rPr>
        <w:t>Assessment of innovation reports</w:t>
      </w:r>
      <w:r w:rsidRPr="008F64E7">
        <w:rPr>
          <w:b/>
          <w:i/>
          <w:color w:val="1F497D" w:themeColor="text2"/>
        </w:rPr>
        <w:br/>
      </w:r>
      <w:proofErr w:type="spellStart"/>
      <w:r w:rsidRPr="008F64E7">
        <w:rPr>
          <w:i/>
          <w:color w:val="1F497D" w:themeColor="text2"/>
        </w:rPr>
        <w:t>Reports</w:t>
      </w:r>
      <w:proofErr w:type="spellEnd"/>
      <w:r w:rsidRPr="008F64E7">
        <w:rPr>
          <w:i/>
          <w:color w:val="1F497D" w:themeColor="text2"/>
        </w:rPr>
        <w:t xml:space="preserve"> included in the list don’t appear to be the most representative ones to assess the innovation potential of maritime economy. </w:t>
      </w:r>
      <w:r w:rsidR="008C6AB6" w:rsidRPr="008C6AB6">
        <w:t xml:space="preserve"> </w:t>
      </w:r>
      <w:r w:rsidR="008F64E7" w:rsidRPr="008F64E7">
        <w:t xml:space="preserve">No relevant information on innovation has been found. An intensive search on publications and info on the different institutions and projects suggested has been realised. </w:t>
      </w:r>
      <w:r w:rsidR="008F64E7">
        <w:t>(see attached at the end of the document and so far only available in Spanish language)</w:t>
      </w:r>
    </w:p>
    <w:p w:rsidR="008C6AB6" w:rsidRPr="008F64E7" w:rsidRDefault="00F45D8B" w:rsidP="006C5CB6">
      <w:pPr>
        <w:rPr>
          <w:b/>
          <w:i/>
          <w:color w:val="1F497D" w:themeColor="text2"/>
          <w:lang w:val="es-ES"/>
        </w:rPr>
      </w:pPr>
      <w:proofErr w:type="spellStart"/>
      <w:r w:rsidRPr="008F64E7">
        <w:rPr>
          <w:i/>
          <w:color w:val="1F497D" w:themeColor="text2"/>
          <w:lang w:val="es-ES"/>
        </w:rPr>
        <w:t>Following</w:t>
      </w:r>
      <w:proofErr w:type="spellEnd"/>
      <w:r w:rsidRPr="008F64E7">
        <w:rPr>
          <w:i/>
          <w:color w:val="1F497D" w:themeColor="text2"/>
          <w:lang w:val="es-ES"/>
        </w:rPr>
        <w:t xml:space="preserve"> </w:t>
      </w:r>
      <w:proofErr w:type="spellStart"/>
      <w:r w:rsidRPr="008F64E7">
        <w:rPr>
          <w:i/>
          <w:color w:val="1F497D" w:themeColor="text2"/>
          <w:lang w:val="es-ES"/>
        </w:rPr>
        <w:t>institutions</w:t>
      </w:r>
      <w:proofErr w:type="spellEnd"/>
      <w:r w:rsidRPr="008F64E7">
        <w:rPr>
          <w:i/>
          <w:color w:val="1F497D" w:themeColor="text2"/>
          <w:lang w:val="es-ES"/>
        </w:rPr>
        <w:t xml:space="preserve"> (non-</w:t>
      </w:r>
      <w:proofErr w:type="spellStart"/>
      <w:r w:rsidRPr="008F64E7">
        <w:rPr>
          <w:i/>
          <w:color w:val="1F497D" w:themeColor="text2"/>
          <w:lang w:val="es-ES"/>
        </w:rPr>
        <w:t>exhaustive</w:t>
      </w:r>
      <w:proofErr w:type="spellEnd"/>
      <w:r w:rsidRPr="008F64E7">
        <w:rPr>
          <w:i/>
          <w:color w:val="1F497D" w:themeColor="text2"/>
          <w:lang w:val="es-ES"/>
        </w:rPr>
        <w:t xml:space="preserve"> </w:t>
      </w:r>
      <w:proofErr w:type="spellStart"/>
      <w:r w:rsidRPr="008F64E7">
        <w:rPr>
          <w:i/>
          <w:color w:val="1F497D" w:themeColor="text2"/>
          <w:lang w:val="es-ES"/>
        </w:rPr>
        <w:t>list</w:t>
      </w:r>
      <w:proofErr w:type="spellEnd"/>
      <w:r w:rsidRPr="008F64E7">
        <w:rPr>
          <w:i/>
          <w:color w:val="1F497D" w:themeColor="text2"/>
          <w:lang w:val="es-ES"/>
        </w:rPr>
        <w:t xml:space="preserve">) </w:t>
      </w:r>
      <w:proofErr w:type="spellStart"/>
      <w:r w:rsidRPr="008F64E7">
        <w:rPr>
          <w:i/>
          <w:color w:val="1F497D" w:themeColor="text2"/>
          <w:lang w:val="es-ES"/>
        </w:rPr>
        <w:t>might</w:t>
      </w:r>
      <w:proofErr w:type="spellEnd"/>
      <w:r w:rsidRPr="008F64E7">
        <w:rPr>
          <w:i/>
          <w:color w:val="1F497D" w:themeColor="text2"/>
          <w:lang w:val="es-ES"/>
        </w:rPr>
        <w:t xml:space="preserve"> </w:t>
      </w:r>
      <w:proofErr w:type="spellStart"/>
      <w:r w:rsidRPr="008F64E7">
        <w:rPr>
          <w:i/>
          <w:color w:val="1F497D" w:themeColor="text2"/>
          <w:lang w:val="es-ES"/>
        </w:rPr>
        <w:t>provide</w:t>
      </w:r>
      <w:proofErr w:type="spellEnd"/>
      <w:r w:rsidRPr="008F64E7">
        <w:rPr>
          <w:i/>
          <w:color w:val="1F497D" w:themeColor="text2"/>
          <w:lang w:val="es-ES"/>
        </w:rPr>
        <w:t xml:space="preserve"> a </w:t>
      </w:r>
      <w:proofErr w:type="spellStart"/>
      <w:r w:rsidRPr="008F64E7">
        <w:rPr>
          <w:i/>
          <w:color w:val="1F497D" w:themeColor="text2"/>
          <w:lang w:val="es-ES"/>
        </w:rPr>
        <w:t>better</w:t>
      </w:r>
      <w:proofErr w:type="spellEnd"/>
      <w:r w:rsidRPr="008F64E7">
        <w:rPr>
          <w:i/>
          <w:color w:val="1F497D" w:themeColor="text2"/>
          <w:lang w:val="es-ES"/>
        </w:rPr>
        <w:t xml:space="preserve"> </w:t>
      </w:r>
      <w:proofErr w:type="spellStart"/>
      <w:r w:rsidRPr="008F64E7">
        <w:rPr>
          <w:i/>
          <w:color w:val="1F497D" w:themeColor="text2"/>
          <w:lang w:val="es-ES"/>
        </w:rPr>
        <w:t>overview</w:t>
      </w:r>
      <w:proofErr w:type="spellEnd"/>
      <w:r w:rsidRPr="008F64E7">
        <w:rPr>
          <w:i/>
          <w:color w:val="1F497D" w:themeColor="text2"/>
          <w:lang w:val="es-ES"/>
        </w:rPr>
        <w:t xml:space="preserve"> of </w:t>
      </w:r>
      <w:proofErr w:type="spellStart"/>
      <w:r w:rsidRPr="008F64E7">
        <w:rPr>
          <w:i/>
          <w:color w:val="1F497D" w:themeColor="text2"/>
          <w:lang w:val="es-ES"/>
        </w:rPr>
        <w:t>innovation</w:t>
      </w:r>
      <w:proofErr w:type="spellEnd"/>
      <w:r w:rsidRPr="008F64E7">
        <w:rPr>
          <w:i/>
          <w:color w:val="1F497D" w:themeColor="text2"/>
          <w:lang w:val="es-ES"/>
        </w:rPr>
        <w:t xml:space="preserve"> in </w:t>
      </w:r>
      <w:proofErr w:type="spellStart"/>
      <w:r w:rsidRPr="008F64E7">
        <w:rPr>
          <w:i/>
          <w:color w:val="1F497D" w:themeColor="text2"/>
          <w:lang w:val="es-ES"/>
        </w:rPr>
        <w:t>maritime</w:t>
      </w:r>
      <w:proofErr w:type="spellEnd"/>
      <w:r w:rsidRPr="008F64E7">
        <w:rPr>
          <w:i/>
          <w:color w:val="1F497D" w:themeColor="text2"/>
          <w:lang w:val="es-ES"/>
        </w:rPr>
        <w:t xml:space="preserve"> </w:t>
      </w:r>
      <w:proofErr w:type="spellStart"/>
      <w:r w:rsidRPr="008F64E7">
        <w:rPr>
          <w:i/>
          <w:color w:val="1F497D" w:themeColor="text2"/>
          <w:lang w:val="es-ES"/>
        </w:rPr>
        <w:t>activities</w:t>
      </w:r>
      <w:proofErr w:type="spellEnd"/>
      <w:r w:rsidRPr="008F64E7">
        <w:rPr>
          <w:i/>
          <w:color w:val="1F497D" w:themeColor="text2"/>
          <w:lang w:val="es-ES"/>
        </w:rPr>
        <w:t xml:space="preserve"> in </w:t>
      </w:r>
      <w:proofErr w:type="spellStart"/>
      <w:r w:rsidRPr="008F64E7">
        <w:rPr>
          <w:i/>
          <w:color w:val="1F497D" w:themeColor="text2"/>
          <w:lang w:val="es-ES"/>
        </w:rPr>
        <w:t>Spain</w:t>
      </w:r>
      <w:proofErr w:type="spellEnd"/>
      <w:r w:rsidRPr="008F64E7">
        <w:rPr>
          <w:i/>
          <w:color w:val="1F497D" w:themeColor="text2"/>
          <w:lang w:val="es-ES"/>
        </w:rPr>
        <w:t xml:space="preserve">: </w:t>
      </w:r>
      <w:proofErr w:type="spellStart"/>
      <w:r w:rsidRPr="008F64E7">
        <w:rPr>
          <w:i/>
          <w:color w:val="1F497D" w:themeColor="text2"/>
          <w:lang w:val="es-ES"/>
        </w:rPr>
        <w:t>Cluster</w:t>
      </w:r>
      <w:proofErr w:type="spellEnd"/>
      <w:r w:rsidRPr="008F64E7">
        <w:rPr>
          <w:i/>
          <w:color w:val="1F497D" w:themeColor="text2"/>
          <w:lang w:val="es-ES"/>
        </w:rPr>
        <w:t xml:space="preserve"> Marítimo Español, </w:t>
      </w:r>
      <w:proofErr w:type="spellStart"/>
      <w:r w:rsidRPr="008F64E7">
        <w:rPr>
          <w:i/>
          <w:color w:val="1F497D" w:themeColor="text2"/>
          <w:lang w:val="es-ES"/>
        </w:rPr>
        <w:t>e.g</w:t>
      </w:r>
      <w:proofErr w:type="spellEnd"/>
      <w:r w:rsidRPr="008F64E7">
        <w:rPr>
          <w:i/>
          <w:color w:val="1F497D" w:themeColor="text2"/>
          <w:lang w:val="es-ES"/>
        </w:rPr>
        <w:t xml:space="preserve">, proyecto 20 leguas de innovación marina; Regional </w:t>
      </w:r>
      <w:proofErr w:type="spellStart"/>
      <w:r w:rsidRPr="008F64E7">
        <w:rPr>
          <w:i/>
          <w:color w:val="1F497D" w:themeColor="text2"/>
          <w:lang w:val="es-ES"/>
        </w:rPr>
        <w:t>Clusters</w:t>
      </w:r>
      <w:proofErr w:type="spellEnd"/>
      <w:r w:rsidRPr="008F64E7">
        <w:rPr>
          <w:i/>
          <w:color w:val="1F497D" w:themeColor="text2"/>
          <w:lang w:val="es-ES"/>
        </w:rPr>
        <w:t xml:space="preserve"> (Canarias, País Vasco, </w:t>
      </w:r>
      <w:proofErr w:type="spellStart"/>
      <w:r w:rsidRPr="008F64E7">
        <w:rPr>
          <w:i/>
          <w:color w:val="1F497D" w:themeColor="text2"/>
          <w:lang w:val="es-ES"/>
        </w:rPr>
        <w:t>etc</w:t>
      </w:r>
      <w:proofErr w:type="spellEnd"/>
      <w:r w:rsidRPr="008F64E7">
        <w:rPr>
          <w:i/>
          <w:color w:val="1F497D" w:themeColor="text2"/>
          <w:lang w:val="es-ES"/>
        </w:rPr>
        <w:t xml:space="preserve">); Fundación Española para la Ciencia y Tecnología (FECYT); Centro de innovación del transporte (CENIT); Centro Tecnológico </w:t>
      </w:r>
      <w:proofErr w:type="spellStart"/>
      <w:r w:rsidRPr="008F64E7">
        <w:rPr>
          <w:i/>
          <w:color w:val="1F497D" w:themeColor="text2"/>
          <w:lang w:val="es-ES"/>
        </w:rPr>
        <w:t>Leitat</w:t>
      </w:r>
      <w:proofErr w:type="spellEnd"/>
      <w:r w:rsidRPr="008F64E7">
        <w:rPr>
          <w:i/>
          <w:color w:val="1F497D" w:themeColor="text2"/>
          <w:lang w:val="es-ES"/>
        </w:rPr>
        <w:t xml:space="preserve">; Centro </w:t>
      </w:r>
      <w:proofErr w:type="spellStart"/>
      <w:r w:rsidRPr="008F64E7">
        <w:rPr>
          <w:i/>
          <w:color w:val="1F497D" w:themeColor="text2"/>
          <w:lang w:val="es-ES"/>
        </w:rPr>
        <w:t>Tecnolóxico</w:t>
      </w:r>
      <w:proofErr w:type="spellEnd"/>
      <w:r w:rsidRPr="008F64E7">
        <w:rPr>
          <w:i/>
          <w:color w:val="1F497D" w:themeColor="text2"/>
          <w:lang w:val="es-ES"/>
        </w:rPr>
        <w:t xml:space="preserve"> do Mar; Asociación Centro Tecnológico Naval y del Mar; Instituto Español de Oceanografía; Banco de Algas Español; Centro Tecnológico Ciencias Marinas (CETECIMA); Instituto de Investigaciones Marinas de Vigo – CSIC; Centro Mediterráneo de Investigaciones Marinas y Ambientales (CMIMA) – CSIC; Instituto de Investigaciones Marinas de Andalucía – CSIC; Plataforma Tecnológica Marítima Española.</w:t>
      </w:r>
    </w:p>
    <w:p w:rsidR="006C5CB6" w:rsidRPr="008F64E7" w:rsidRDefault="006C5CB6" w:rsidP="006C5CB6">
      <w:pPr>
        <w:rPr>
          <w:b/>
          <w:color w:val="1F497D" w:themeColor="text2"/>
          <w:lang w:val="es-ES"/>
        </w:rPr>
      </w:pPr>
    </w:p>
    <w:p w:rsidR="00FD5232" w:rsidRDefault="00FD5232" w:rsidP="003F2E65">
      <w:pPr>
        <w:pStyle w:val="ListParagraph"/>
        <w:numPr>
          <w:ilvl w:val="1"/>
          <w:numId w:val="5"/>
        </w:numPr>
        <w:rPr>
          <w:b/>
          <w:color w:val="1F497D" w:themeColor="text2"/>
        </w:rPr>
      </w:pPr>
      <w:r w:rsidRPr="003F2E65">
        <w:rPr>
          <w:b/>
          <w:color w:val="1F497D" w:themeColor="text2"/>
        </w:rPr>
        <w:t>Detailed description of the sources and the methodology on maritime economic activities</w:t>
      </w:r>
    </w:p>
    <w:p w:rsidR="003F2E65" w:rsidRPr="003F2E65" w:rsidRDefault="003F2E65" w:rsidP="003F2E65">
      <w:pPr>
        <w:pStyle w:val="ListParagraph"/>
        <w:ind w:left="360"/>
        <w:rPr>
          <w:b/>
          <w:color w:val="1F497D" w:themeColor="text2"/>
        </w:rPr>
      </w:pPr>
    </w:p>
    <w:p w:rsidR="006C5CB6" w:rsidRDefault="00BD0A4B" w:rsidP="00213B00">
      <w:pPr>
        <w:pStyle w:val="ListParagraph"/>
        <w:ind w:left="284" w:hanging="284"/>
      </w:pPr>
      <w:r>
        <w:t>The layout of the Annexes will be addressed in the final country papers, as well as in the final methodology Annex accompanying these.</w:t>
      </w:r>
    </w:p>
    <w:p w:rsidR="003F2E65" w:rsidRPr="003F2E65" w:rsidRDefault="003F2E65" w:rsidP="003F2E65"/>
    <w:p w:rsidR="00FD5232" w:rsidRDefault="00FD5232" w:rsidP="003F2E65">
      <w:pPr>
        <w:pStyle w:val="ListParagraph"/>
        <w:numPr>
          <w:ilvl w:val="1"/>
          <w:numId w:val="5"/>
        </w:numPr>
        <w:ind w:left="284" w:hanging="284"/>
        <w:rPr>
          <w:b/>
          <w:color w:val="1F497D" w:themeColor="text2"/>
        </w:rPr>
      </w:pPr>
      <w:r>
        <w:rPr>
          <w:b/>
          <w:color w:val="1F497D" w:themeColor="text2"/>
        </w:rPr>
        <w:t>Compound Annual Growth Rates (CAGR) of the maritime economic activities</w:t>
      </w:r>
    </w:p>
    <w:p w:rsidR="008F64E7" w:rsidRDefault="008F64E7">
      <w:pPr>
        <w:rPr>
          <w:color w:val="1F497D" w:themeColor="text2"/>
        </w:rPr>
      </w:pPr>
      <w:r>
        <w:rPr>
          <w:color w:val="1F497D" w:themeColor="text2"/>
        </w:rPr>
        <w:br w:type="page"/>
      </w:r>
    </w:p>
    <w:p w:rsidR="008F64E7" w:rsidRDefault="008F64E7" w:rsidP="008F64E7">
      <w:pPr>
        <w:rPr>
          <w:b/>
          <w:color w:val="1F497D" w:themeColor="text2"/>
        </w:rPr>
      </w:pPr>
      <w:r>
        <w:rPr>
          <w:b/>
          <w:color w:val="1F497D" w:themeColor="text2"/>
        </w:rPr>
        <w:t xml:space="preserve">Scan of sources for identifying national innovation indicators </w:t>
      </w:r>
    </w:p>
    <w:p w:rsidR="008F64E7" w:rsidRDefault="008F64E7" w:rsidP="008F64E7">
      <w:pPr>
        <w:rPr>
          <w:b/>
          <w:color w:val="1F497D" w:themeColor="text2"/>
        </w:rPr>
      </w:pPr>
      <w:r>
        <w:rPr>
          <w:b/>
          <w:color w:val="1F497D" w:themeColor="text2"/>
        </w:rPr>
        <w:t>Chapter 3.2. Assessment of innovation reports</w:t>
      </w:r>
    </w:p>
    <w:p w:rsidR="008F64E7" w:rsidRPr="00F9553E" w:rsidRDefault="008F64E7" w:rsidP="005039D6">
      <w:pPr>
        <w:autoSpaceDE w:val="0"/>
        <w:autoSpaceDN w:val="0"/>
        <w:adjustRightInd w:val="0"/>
        <w:spacing w:after="0" w:line="201" w:lineRule="atLeast"/>
        <w:jc w:val="both"/>
        <w:rPr>
          <w:rFonts w:cs="Univers 45 Light"/>
          <w:bCs/>
          <w:color w:val="221E1F"/>
          <w:sz w:val="20"/>
          <w:szCs w:val="20"/>
        </w:rPr>
      </w:pPr>
      <w:r w:rsidRPr="00F9553E">
        <w:rPr>
          <w:rFonts w:cs="Univers 45 Light"/>
          <w:bCs/>
          <w:color w:val="221E1F"/>
          <w:sz w:val="20"/>
          <w:szCs w:val="20"/>
        </w:rPr>
        <w:t xml:space="preserve">Cluster </w:t>
      </w:r>
      <w:proofErr w:type="spellStart"/>
      <w:r w:rsidRPr="00F9553E">
        <w:rPr>
          <w:rFonts w:cs="Univers 45 Light"/>
          <w:bCs/>
          <w:color w:val="221E1F"/>
          <w:sz w:val="20"/>
          <w:szCs w:val="20"/>
        </w:rPr>
        <w:t>Marítimo</w:t>
      </w:r>
      <w:proofErr w:type="spellEnd"/>
      <w:r w:rsidRPr="00F9553E">
        <w:rPr>
          <w:rFonts w:cs="Univers 45 Light"/>
          <w:bCs/>
          <w:color w:val="221E1F"/>
          <w:sz w:val="20"/>
          <w:szCs w:val="20"/>
        </w:rPr>
        <w:t xml:space="preserve"> </w:t>
      </w:r>
      <w:proofErr w:type="spellStart"/>
      <w:r w:rsidRPr="00F9553E">
        <w:rPr>
          <w:rFonts w:cs="Univers 45 Light"/>
          <w:bCs/>
          <w:color w:val="221E1F"/>
          <w:sz w:val="20"/>
          <w:szCs w:val="20"/>
        </w:rPr>
        <w:t>Español</w:t>
      </w:r>
      <w:proofErr w:type="spellEnd"/>
      <w:r w:rsidRPr="00F9553E">
        <w:rPr>
          <w:rFonts w:cs="Univers 45 Light"/>
          <w:bCs/>
          <w:color w:val="221E1F"/>
          <w:sz w:val="20"/>
          <w:szCs w:val="20"/>
        </w:rPr>
        <w:t xml:space="preserve">; </w:t>
      </w:r>
      <w:proofErr w:type="spellStart"/>
      <w:r w:rsidRPr="00F9553E">
        <w:rPr>
          <w:rFonts w:cs="Univers 45 Light"/>
          <w:bCs/>
          <w:color w:val="221E1F"/>
          <w:sz w:val="20"/>
          <w:szCs w:val="20"/>
        </w:rPr>
        <w:t>Proyecto</w:t>
      </w:r>
      <w:proofErr w:type="spellEnd"/>
      <w:r w:rsidRPr="00F9553E">
        <w:rPr>
          <w:rFonts w:cs="Univers 45 Light"/>
          <w:bCs/>
          <w:color w:val="221E1F"/>
          <w:sz w:val="20"/>
          <w:szCs w:val="20"/>
        </w:rPr>
        <w:t xml:space="preserve"> 20 </w:t>
      </w:r>
      <w:proofErr w:type="spellStart"/>
      <w:r w:rsidRPr="00F9553E">
        <w:rPr>
          <w:rFonts w:cs="Univers 45 Light"/>
          <w:bCs/>
          <w:color w:val="221E1F"/>
          <w:sz w:val="20"/>
          <w:szCs w:val="20"/>
        </w:rPr>
        <w:t>leguas</w:t>
      </w:r>
      <w:proofErr w:type="spellEnd"/>
      <w:r w:rsidRPr="00F9553E">
        <w:rPr>
          <w:rFonts w:cs="Univers 45 Light"/>
          <w:bCs/>
          <w:color w:val="221E1F"/>
          <w:sz w:val="20"/>
          <w:szCs w:val="20"/>
        </w:rPr>
        <w:t xml:space="preserve"> de </w:t>
      </w:r>
      <w:proofErr w:type="spellStart"/>
      <w:r w:rsidRPr="00F9553E">
        <w:rPr>
          <w:rFonts w:cs="Univers 45 Light"/>
          <w:bCs/>
          <w:color w:val="221E1F"/>
          <w:sz w:val="20"/>
          <w:szCs w:val="20"/>
        </w:rPr>
        <w:t>innovación</w:t>
      </w:r>
      <w:proofErr w:type="spellEnd"/>
      <w:r w:rsidRPr="00F9553E">
        <w:rPr>
          <w:rFonts w:cs="Univers 45 Light"/>
          <w:bCs/>
          <w:color w:val="221E1F"/>
          <w:sz w:val="20"/>
          <w:szCs w:val="20"/>
        </w:rPr>
        <w:t xml:space="preserve"> marina: </w:t>
      </w:r>
      <w:proofErr w:type="spellStart"/>
      <w:r w:rsidRPr="00F9553E">
        <w:rPr>
          <w:rFonts w:cs="Univers 45 Light"/>
          <w:bCs/>
          <w:color w:val="221E1F"/>
          <w:sz w:val="20"/>
          <w:szCs w:val="20"/>
        </w:rPr>
        <w:t>informe</w:t>
      </w:r>
      <w:proofErr w:type="spellEnd"/>
      <w:r w:rsidRPr="00F9553E">
        <w:rPr>
          <w:rFonts w:cs="Univers 45 Light"/>
          <w:bCs/>
          <w:color w:val="221E1F"/>
          <w:sz w:val="20"/>
          <w:szCs w:val="20"/>
        </w:rPr>
        <w:t xml:space="preserve"> no </w:t>
      </w:r>
      <w:proofErr w:type="spellStart"/>
      <w:r w:rsidRPr="00F9553E">
        <w:rPr>
          <w:rFonts w:cs="Univers 45 Light"/>
          <w:bCs/>
          <w:color w:val="221E1F"/>
          <w:sz w:val="20"/>
          <w:szCs w:val="20"/>
        </w:rPr>
        <w:t>disponible</w:t>
      </w:r>
      <w:proofErr w:type="spellEnd"/>
      <w:r w:rsidRPr="00F9553E">
        <w:rPr>
          <w:rFonts w:cs="Univers 45 Light"/>
          <w:bCs/>
          <w:color w:val="221E1F"/>
          <w:sz w:val="20"/>
          <w:szCs w:val="20"/>
        </w:rPr>
        <w:t>.</w:t>
      </w:r>
    </w:p>
    <w:p w:rsidR="008F64E7" w:rsidRPr="00F9553E" w:rsidRDefault="008F64E7" w:rsidP="005039D6">
      <w:pPr>
        <w:autoSpaceDE w:val="0"/>
        <w:autoSpaceDN w:val="0"/>
        <w:adjustRightInd w:val="0"/>
        <w:spacing w:after="0" w:line="201" w:lineRule="atLeast"/>
        <w:jc w:val="both"/>
        <w:rPr>
          <w:rFonts w:cs="Univers 45 Light"/>
          <w:bCs/>
          <w:color w:val="221E1F"/>
          <w:sz w:val="20"/>
          <w:szCs w:val="20"/>
        </w:rPr>
      </w:pPr>
      <w:r w:rsidRPr="00F9553E">
        <w:rPr>
          <w:rFonts w:cs="Univers 45 Light"/>
          <w:bCs/>
          <w:color w:val="221E1F"/>
          <w:sz w:val="20"/>
          <w:szCs w:val="20"/>
        </w:rPr>
        <w:t>Regional Clusters:  Canarias , País Vasco.</w:t>
      </w:r>
    </w:p>
    <w:p w:rsidR="008F64E7" w:rsidRPr="005039D6" w:rsidRDefault="008F64E7" w:rsidP="005039D6">
      <w:pPr>
        <w:autoSpaceDE w:val="0"/>
        <w:autoSpaceDN w:val="0"/>
        <w:adjustRightInd w:val="0"/>
        <w:spacing w:after="0" w:line="201" w:lineRule="atLeast"/>
        <w:jc w:val="both"/>
        <w:rPr>
          <w:rFonts w:cs="Univers 45 Light"/>
          <w:bCs/>
          <w:color w:val="221E1F"/>
          <w:sz w:val="20"/>
          <w:szCs w:val="20"/>
          <w:lang w:val="fr-FR"/>
        </w:rPr>
      </w:pPr>
      <w:proofErr w:type="spellStart"/>
      <w:r w:rsidRPr="005039D6">
        <w:rPr>
          <w:rFonts w:cs="Univers 45 Light"/>
          <w:bCs/>
          <w:color w:val="221E1F"/>
          <w:sz w:val="20"/>
          <w:szCs w:val="20"/>
          <w:lang w:val="fr-FR"/>
        </w:rPr>
        <w:t>Fundación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Española</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Ciencia</w:t>
      </w:r>
      <w:proofErr w:type="spellEnd"/>
      <w:r w:rsidRPr="005039D6">
        <w:rPr>
          <w:rFonts w:cs="Univers 45 Light"/>
          <w:bCs/>
          <w:color w:val="221E1F"/>
          <w:sz w:val="20"/>
          <w:szCs w:val="20"/>
          <w:lang w:val="fr-FR"/>
        </w:rPr>
        <w:t xml:space="preserve"> y la </w:t>
      </w:r>
      <w:proofErr w:type="spellStart"/>
      <w:r w:rsidRPr="005039D6">
        <w:rPr>
          <w:rFonts w:cs="Univers 45 Light"/>
          <w:bCs/>
          <w:color w:val="221E1F"/>
          <w:sz w:val="20"/>
          <w:szCs w:val="20"/>
          <w:lang w:val="fr-FR"/>
        </w:rPr>
        <w:t>Tecnología</w:t>
      </w:r>
      <w:proofErr w:type="spellEnd"/>
      <w:r w:rsidRPr="005039D6">
        <w:rPr>
          <w:rFonts w:cs="Univers 45 Light"/>
          <w:bCs/>
          <w:color w:val="221E1F"/>
          <w:sz w:val="20"/>
          <w:szCs w:val="20"/>
          <w:lang w:val="fr-FR"/>
        </w:rPr>
        <w:t xml:space="preserve"> (FECYT), </w:t>
      </w:r>
    </w:p>
    <w:p w:rsidR="008F64E7" w:rsidRPr="005039D6" w:rsidRDefault="008F64E7" w:rsidP="005039D6">
      <w:pPr>
        <w:autoSpaceDE w:val="0"/>
        <w:autoSpaceDN w:val="0"/>
        <w:adjustRightInd w:val="0"/>
        <w:spacing w:after="0" w:line="201" w:lineRule="atLeast"/>
        <w:jc w:val="both"/>
        <w:rPr>
          <w:rFonts w:cs="Univers 45 Light"/>
          <w:bCs/>
          <w:color w:val="221E1F"/>
          <w:sz w:val="20"/>
          <w:szCs w:val="20"/>
          <w:lang w:val="fr-FR"/>
        </w:rPr>
      </w:pPr>
      <w:r w:rsidRPr="005039D6">
        <w:rPr>
          <w:rFonts w:cs="Univers 45 Light"/>
          <w:bCs/>
          <w:color w:val="221E1F"/>
          <w:sz w:val="20"/>
          <w:szCs w:val="20"/>
          <w:lang w:val="fr-FR"/>
        </w:rPr>
        <w:t>-</w:t>
      </w:r>
      <w:proofErr w:type="spellStart"/>
      <w:r w:rsidRPr="005039D6">
        <w:rPr>
          <w:rFonts w:cs="Univers 45 Light"/>
          <w:bCs/>
          <w:color w:val="221E1F"/>
          <w:sz w:val="20"/>
          <w:szCs w:val="20"/>
          <w:lang w:val="fr-FR"/>
        </w:rPr>
        <w:t>Memoria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actividades</w:t>
      </w:r>
      <w:proofErr w:type="spellEnd"/>
      <w:r w:rsidRPr="005039D6">
        <w:rPr>
          <w:rFonts w:cs="Univers 45 Light"/>
          <w:bCs/>
          <w:color w:val="221E1F"/>
          <w:sz w:val="20"/>
          <w:szCs w:val="20"/>
          <w:lang w:val="fr-FR"/>
        </w:rPr>
        <w:t xml:space="preserve"> 2011:</w:t>
      </w:r>
    </w:p>
    <w:p w:rsidR="008F64E7" w:rsidRPr="005039D6" w:rsidRDefault="00F9553E" w:rsidP="005039D6">
      <w:pPr>
        <w:autoSpaceDE w:val="0"/>
        <w:autoSpaceDN w:val="0"/>
        <w:adjustRightInd w:val="0"/>
        <w:spacing w:after="0" w:line="201" w:lineRule="atLeast"/>
        <w:jc w:val="both"/>
        <w:rPr>
          <w:rFonts w:cs="Univers 45 Light"/>
          <w:bCs/>
          <w:color w:val="221E1F"/>
          <w:sz w:val="20"/>
          <w:szCs w:val="20"/>
          <w:lang w:val="fr-FR"/>
        </w:rPr>
      </w:pPr>
      <w:hyperlink r:id="rId27" w:history="1">
        <w:r w:rsidR="008F64E7" w:rsidRPr="005039D6">
          <w:rPr>
            <w:rStyle w:val="Hyperlink"/>
            <w:rFonts w:cs="Univers 45 Light"/>
            <w:bCs/>
            <w:sz w:val="20"/>
            <w:szCs w:val="20"/>
            <w:lang w:val="fr-FR"/>
          </w:rPr>
          <w:t>http://icono.fecyt.es/informesypublicaciones/Documents/Memoria%20Actv.%202011/cap3.pdf</w:t>
        </w:r>
      </w:hyperlink>
      <w:r w:rsidR="008F64E7">
        <w:rPr>
          <w:rFonts w:cs="Univers 45 Light"/>
          <w:bCs/>
          <w:color w:val="221E1F"/>
          <w:sz w:val="20"/>
          <w:szCs w:val="20"/>
          <w:lang w:val="fr-FR"/>
        </w:rPr>
        <w:t xml:space="preserve"> </w:t>
      </w:r>
    </w:p>
    <w:p w:rsidR="008F64E7" w:rsidRDefault="008F64E7" w:rsidP="008F64E7">
      <w:pPr>
        <w:autoSpaceDE w:val="0"/>
        <w:autoSpaceDN w:val="0"/>
        <w:adjustRightInd w:val="0"/>
        <w:spacing w:after="0" w:line="201" w:lineRule="atLeast"/>
        <w:ind w:firstLine="200"/>
        <w:jc w:val="both"/>
        <w:rPr>
          <w:rFonts w:cs="Univers 45 Light"/>
          <w:bCs/>
          <w:color w:val="221E1F"/>
          <w:sz w:val="20"/>
          <w:szCs w:val="20"/>
          <w:lang w:val="fr-FR"/>
        </w:rPr>
      </w:pPr>
    </w:p>
    <w:p w:rsidR="008F64E7" w:rsidRDefault="008F64E7" w:rsidP="005039D6">
      <w:pPr>
        <w:autoSpaceDE w:val="0"/>
        <w:autoSpaceDN w:val="0"/>
        <w:adjustRightInd w:val="0"/>
        <w:spacing w:after="0" w:line="201" w:lineRule="atLeast"/>
        <w:jc w:val="center"/>
        <w:rPr>
          <w:rFonts w:cs="Univers 45 Light"/>
          <w:b/>
          <w:bCs/>
          <w:color w:val="0070C0"/>
          <w:sz w:val="20"/>
          <w:szCs w:val="20"/>
          <w:u w:val="single"/>
          <w:lang w:val="fr-FR"/>
        </w:rPr>
      </w:pPr>
      <w:r w:rsidRPr="005039D6">
        <w:rPr>
          <w:rFonts w:cs="Univers 45 Light"/>
          <w:b/>
          <w:bCs/>
          <w:color w:val="0070C0"/>
          <w:sz w:val="20"/>
          <w:szCs w:val="20"/>
          <w:u w:val="single"/>
          <w:lang w:val="fr-FR"/>
        </w:rPr>
        <w:t>CIEMAT</w:t>
      </w:r>
    </w:p>
    <w:p w:rsidR="008F64E7" w:rsidRPr="005039D6" w:rsidRDefault="008F64E7" w:rsidP="005039D6">
      <w:pPr>
        <w:autoSpaceDE w:val="0"/>
        <w:autoSpaceDN w:val="0"/>
        <w:adjustRightInd w:val="0"/>
        <w:spacing w:after="0" w:line="201" w:lineRule="atLeast"/>
        <w:jc w:val="center"/>
        <w:rPr>
          <w:rFonts w:cs="Univers 45 Light"/>
          <w:bCs/>
          <w:color w:val="0070C0"/>
          <w:sz w:val="20"/>
          <w:szCs w:val="20"/>
          <w:u w:val="single"/>
          <w:lang w:val="fr-FR"/>
        </w:rPr>
      </w:pPr>
    </w:p>
    <w:p w:rsidR="008F64E7" w:rsidRPr="005039D6" w:rsidRDefault="008F64E7" w:rsidP="005039D6">
      <w:pPr>
        <w:autoSpaceDE w:val="0"/>
        <w:autoSpaceDN w:val="0"/>
        <w:adjustRightInd w:val="0"/>
        <w:spacing w:after="0" w:line="201" w:lineRule="atLeast"/>
        <w:jc w:val="both"/>
        <w:rPr>
          <w:rFonts w:cs="Univers 45 Light"/>
          <w:bCs/>
          <w:color w:val="221E1F"/>
          <w:sz w:val="20"/>
          <w:szCs w:val="20"/>
          <w:lang w:val="fr-FR"/>
        </w:rPr>
      </w:pPr>
      <w:r w:rsidRPr="005039D6">
        <w:rPr>
          <w:rFonts w:cs="Univers 45 Light"/>
          <w:bCs/>
          <w:color w:val="221E1F"/>
          <w:sz w:val="20"/>
          <w:szCs w:val="20"/>
          <w:lang w:val="fr-FR"/>
        </w:rPr>
        <w:t xml:space="preserve">Entre las </w:t>
      </w:r>
      <w:proofErr w:type="spellStart"/>
      <w:r w:rsidRPr="005039D6">
        <w:rPr>
          <w:rFonts w:cs="Univers 45 Light"/>
          <w:bCs/>
          <w:color w:val="221E1F"/>
          <w:sz w:val="20"/>
          <w:szCs w:val="20"/>
          <w:lang w:val="fr-FR"/>
        </w:rPr>
        <w:t>actividades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realizadas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por</w:t>
      </w:r>
      <w:proofErr w:type="spellEnd"/>
      <w:r w:rsidRPr="005039D6">
        <w:rPr>
          <w:rFonts w:cs="Univers 45 Light"/>
          <w:bCs/>
          <w:color w:val="221E1F"/>
          <w:sz w:val="20"/>
          <w:szCs w:val="20"/>
          <w:lang w:val="fr-FR"/>
        </w:rPr>
        <w:t xml:space="preserve"> el CIEMAT </w:t>
      </w:r>
      <w:proofErr w:type="spellStart"/>
      <w:r w:rsidRPr="005039D6">
        <w:rPr>
          <w:rFonts w:cs="Univers 45 Light"/>
          <w:bCs/>
          <w:color w:val="221E1F"/>
          <w:sz w:val="20"/>
          <w:szCs w:val="20"/>
          <w:lang w:val="fr-FR"/>
        </w:rPr>
        <w:t>durante</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año</w:t>
      </w:r>
      <w:proofErr w:type="spellEnd"/>
      <w:r w:rsidRPr="005039D6">
        <w:rPr>
          <w:rFonts w:cs="Univers 45 Light"/>
          <w:bCs/>
          <w:color w:val="221E1F"/>
          <w:sz w:val="20"/>
          <w:szCs w:val="20"/>
          <w:lang w:val="fr-FR"/>
        </w:rPr>
        <w:t xml:space="preserve"> 2011 </w:t>
      </w:r>
      <w:proofErr w:type="spellStart"/>
      <w:r w:rsidRPr="005039D6">
        <w:rPr>
          <w:rFonts w:cs="Univers 45 Light"/>
          <w:bCs/>
          <w:color w:val="221E1F"/>
          <w:sz w:val="20"/>
          <w:szCs w:val="20"/>
          <w:lang w:val="fr-FR"/>
        </w:rPr>
        <w:t>den</w:t>
      </w:r>
      <w:r w:rsidRPr="005039D6">
        <w:rPr>
          <w:rFonts w:cs="Univers 45 Light"/>
          <w:bCs/>
          <w:color w:val="221E1F"/>
          <w:sz w:val="20"/>
          <w:szCs w:val="20"/>
          <w:lang w:val="fr-FR"/>
        </w:rPr>
        <w:softHyphen/>
        <w:t>tro</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ámbito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tecnológico-científico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agrupadas</w:t>
      </w:r>
      <w:proofErr w:type="spellEnd"/>
      <w:r w:rsidRPr="005039D6">
        <w:rPr>
          <w:rFonts w:cs="Univers 45 Light"/>
          <w:bCs/>
          <w:color w:val="221E1F"/>
          <w:sz w:val="20"/>
          <w:szCs w:val="20"/>
          <w:lang w:val="fr-FR"/>
        </w:rPr>
        <w:t xml:space="preserve"> en las </w:t>
      </w:r>
      <w:proofErr w:type="spellStart"/>
      <w:r w:rsidRPr="005039D6">
        <w:rPr>
          <w:rFonts w:cs="Univers 45 Light"/>
          <w:bCs/>
          <w:color w:val="221E1F"/>
          <w:sz w:val="20"/>
          <w:szCs w:val="20"/>
          <w:lang w:val="fr-FR"/>
        </w:rPr>
        <w:t>distintas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áreas</w:t>
      </w:r>
      <w:proofErr w:type="spellEnd"/>
      <w:r w:rsidRPr="005039D6">
        <w:rPr>
          <w:rFonts w:cs="Univers 45 Light"/>
          <w:bCs/>
          <w:color w:val="221E1F"/>
          <w:sz w:val="20"/>
          <w:szCs w:val="20"/>
          <w:lang w:val="fr-FR"/>
        </w:rPr>
        <w:t xml:space="preserve"> en las que se </w:t>
      </w:r>
      <w:proofErr w:type="spellStart"/>
      <w:r w:rsidRPr="005039D6">
        <w:rPr>
          <w:rFonts w:cs="Univers 45 Light"/>
          <w:bCs/>
          <w:color w:val="221E1F"/>
          <w:sz w:val="20"/>
          <w:szCs w:val="20"/>
          <w:lang w:val="fr-FR"/>
        </w:rPr>
        <w:t>desarrollan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destacan</w:t>
      </w:r>
      <w:proofErr w:type="spellEnd"/>
      <w:r w:rsidRPr="005039D6">
        <w:rPr>
          <w:rFonts w:cs="Univers 45 Light"/>
          <w:bCs/>
          <w:color w:val="221E1F"/>
          <w:sz w:val="20"/>
          <w:szCs w:val="20"/>
          <w:lang w:val="fr-FR"/>
        </w:rPr>
        <w:t xml:space="preserve">: </w:t>
      </w:r>
    </w:p>
    <w:p w:rsidR="008F64E7" w:rsidRPr="005039D6" w:rsidRDefault="008F64E7" w:rsidP="008F64E7">
      <w:pPr>
        <w:rPr>
          <w:rFonts w:cs="Univers 45 Light"/>
          <w:bCs/>
          <w:color w:val="221E1F"/>
          <w:sz w:val="20"/>
          <w:szCs w:val="20"/>
          <w:lang w:val="fr-FR"/>
        </w:rPr>
      </w:pPr>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energías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renovables</w:t>
      </w:r>
      <w:proofErr w:type="spellEnd"/>
      <w:r w:rsidRPr="005039D6">
        <w:rPr>
          <w:rFonts w:cs="Univers 45 Light"/>
          <w:bCs/>
          <w:color w:val="221E1F"/>
          <w:sz w:val="20"/>
          <w:szCs w:val="20"/>
          <w:lang w:val="fr-FR"/>
        </w:rPr>
        <w:t xml:space="preserve"> se </w:t>
      </w:r>
      <w:proofErr w:type="spellStart"/>
      <w:r w:rsidRPr="005039D6">
        <w:rPr>
          <w:rFonts w:cs="Univers 45 Light"/>
          <w:bCs/>
          <w:color w:val="221E1F"/>
          <w:sz w:val="20"/>
          <w:szCs w:val="20"/>
          <w:lang w:val="fr-FR"/>
        </w:rPr>
        <w:t>pusieron</w:t>
      </w:r>
      <w:proofErr w:type="spellEnd"/>
      <w:r w:rsidRPr="005039D6">
        <w:rPr>
          <w:rFonts w:cs="Univers 45 Light"/>
          <w:bCs/>
          <w:color w:val="221E1F"/>
          <w:sz w:val="20"/>
          <w:szCs w:val="20"/>
          <w:lang w:val="fr-FR"/>
        </w:rPr>
        <w:t xml:space="preserve"> en marcha </w:t>
      </w:r>
      <w:proofErr w:type="spellStart"/>
      <w:r w:rsidRPr="005039D6">
        <w:rPr>
          <w:rFonts w:cs="Univers 45 Light"/>
          <w:bCs/>
          <w:color w:val="221E1F"/>
          <w:sz w:val="20"/>
          <w:szCs w:val="20"/>
          <w:lang w:val="fr-FR"/>
        </w:rPr>
        <w:t>proyectos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predic</w:t>
      </w:r>
      <w:r w:rsidRPr="005039D6">
        <w:rPr>
          <w:rFonts w:cs="Univers 45 Light"/>
          <w:bCs/>
          <w:color w:val="221E1F"/>
          <w:sz w:val="20"/>
          <w:szCs w:val="20"/>
          <w:lang w:val="fr-FR"/>
        </w:rPr>
        <w:softHyphen/>
        <w:t>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recursos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eólicos</w:t>
      </w:r>
      <w:proofErr w:type="spellEnd"/>
      <w:r w:rsidRPr="005039D6">
        <w:rPr>
          <w:rFonts w:cs="Univers 45 Light"/>
          <w:bCs/>
          <w:color w:val="221E1F"/>
          <w:sz w:val="20"/>
          <w:szCs w:val="20"/>
          <w:lang w:val="fr-FR"/>
        </w:rPr>
        <w:t xml:space="preserve"> en el </w:t>
      </w:r>
      <w:proofErr w:type="spellStart"/>
      <w:r w:rsidRPr="005039D6">
        <w:rPr>
          <w:rFonts w:cs="Univers 45 Light"/>
          <w:bCs/>
          <w:color w:val="221E1F"/>
          <w:sz w:val="20"/>
          <w:szCs w:val="20"/>
          <w:lang w:val="fr-FR"/>
        </w:rPr>
        <w:t>entorno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marino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sistemas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eólicos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aislados</w:t>
      </w:r>
      <w:proofErr w:type="spellEnd"/>
      <w:r w:rsidRPr="005039D6">
        <w:rPr>
          <w:rFonts w:cs="Univers 45 Light"/>
          <w:bCs/>
          <w:color w:val="221E1F"/>
          <w:sz w:val="20"/>
          <w:szCs w:val="20"/>
          <w:lang w:val="fr-FR"/>
        </w:rPr>
        <w:t xml:space="preserve"> para </w:t>
      </w:r>
      <w:proofErr w:type="spellStart"/>
      <w:r w:rsidRPr="005039D6">
        <w:rPr>
          <w:rFonts w:cs="Univers 45 Light"/>
          <w:bCs/>
          <w:color w:val="221E1F"/>
          <w:sz w:val="20"/>
          <w:szCs w:val="20"/>
          <w:lang w:val="fr-FR"/>
        </w:rPr>
        <w:t>desalación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agua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mar</w:t>
      </w:r>
      <w:proofErr w:type="spellEnd"/>
      <w:r w:rsidRPr="005039D6">
        <w:rPr>
          <w:rFonts w:cs="Univers 45 Light"/>
          <w:bCs/>
          <w:color w:val="221E1F"/>
          <w:sz w:val="20"/>
          <w:szCs w:val="20"/>
          <w:lang w:val="fr-FR"/>
        </w:rPr>
        <w:t xml:space="preserve"> y de </w:t>
      </w:r>
      <w:proofErr w:type="spellStart"/>
      <w:r w:rsidRPr="005039D6">
        <w:rPr>
          <w:rFonts w:cs="Univers 45 Light"/>
          <w:bCs/>
          <w:color w:val="221E1F"/>
          <w:sz w:val="20"/>
          <w:szCs w:val="20"/>
          <w:lang w:val="fr-FR"/>
        </w:rPr>
        <w:t>desarrollo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herramien</w:t>
      </w:r>
      <w:r w:rsidRPr="005039D6">
        <w:rPr>
          <w:rFonts w:cs="Univers 45 Light"/>
          <w:bCs/>
          <w:color w:val="221E1F"/>
          <w:sz w:val="20"/>
          <w:szCs w:val="20"/>
          <w:lang w:val="fr-FR"/>
        </w:rPr>
        <w:softHyphen/>
        <w:t>tas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diseño</w:t>
      </w:r>
      <w:proofErr w:type="spellEnd"/>
      <w:r w:rsidRPr="005039D6">
        <w:rPr>
          <w:rFonts w:cs="Univers 45 Light"/>
          <w:bCs/>
          <w:color w:val="221E1F"/>
          <w:sz w:val="20"/>
          <w:szCs w:val="20"/>
          <w:lang w:val="fr-FR"/>
        </w:rPr>
        <w:t xml:space="preserve"> para parques </w:t>
      </w:r>
      <w:proofErr w:type="spellStart"/>
      <w:r w:rsidRPr="005039D6">
        <w:rPr>
          <w:rFonts w:cs="Univers 45 Light"/>
          <w:bCs/>
          <w:color w:val="221E1F"/>
          <w:sz w:val="20"/>
          <w:szCs w:val="20"/>
          <w:lang w:val="fr-FR"/>
        </w:rPr>
        <w:t>eólicos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marinos</w:t>
      </w:r>
      <w:proofErr w:type="spellEnd"/>
      <w:r w:rsidRPr="005039D6">
        <w:rPr>
          <w:rFonts w:cs="Univers 45 Light"/>
          <w:bCs/>
          <w:color w:val="221E1F"/>
          <w:sz w:val="20"/>
          <w:szCs w:val="20"/>
          <w:lang w:val="fr-FR"/>
        </w:rPr>
        <w:t xml:space="preserve">, y un </w:t>
      </w:r>
      <w:proofErr w:type="spellStart"/>
      <w:r w:rsidRPr="005039D6">
        <w:rPr>
          <w:rFonts w:cs="Univers 45 Light"/>
          <w:bCs/>
          <w:color w:val="221E1F"/>
          <w:sz w:val="20"/>
          <w:szCs w:val="20"/>
          <w:lang w:val="fr-FR"/>
        </w:rPr>
        <w:t>sistema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teleges</w:t>
      </w:r>
      <w:r w:rsidRPr="005039D6">
        <w:rPr>
          <w:rFonts w:cs="Univers 45 Light"/>
          <w:bCs/>
          <w:color w:val="221E1F"/>
          <w:sz w:val="20"/>
          <w:szCs w:val="20"/>
          <w:lang w:val="fr-FR"/>
        </w:rPr>
        <w:softHyphen/>
        <w:t>tión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minigeneración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eólica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distribuida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También</w:t>
      </w:r>
      <w:proofErr w:type="spellEnd"/>
      <w:r w:rsidRPr="005039D6">
        <w:rPr>
          <w:rFonts w:cs="Univers 45 Light"/>
          <w:bCs/>
          <w:color w:val="221E1F"/>
          <w:sz w:val="20"/>
          <w:szCs w:val="20"/>
          <w:lang w:val="fr-FR"/>
        </w:rPr>
        <w:t xml:space="preserve"> se </w:t>
      </w:r>
      <w:proofErr w:type="spellStart"/>
      <w:r w:rsidRPr="005039D6">
        <w:rPr>
          <w:rFonts w:cs="Univers 45 Light"/>
          <w:bCs/>
          <w:color w:val="221E1F"/>
          <w:sz w:val="20"/>
          <w:szCs w:val="20"/>
          <w:lang w:val="fr-FR"/>
        </w:rPr>
        <w:t>trabajó</w:t>
      </w:r>
      <w:proofErr w:type="spellEnd"/>
      <w:r w:rsidRPr="005039D6">
        <w:rPr>
          <w:rFonts w:cs="Univers 45 Light"/>
          <w:bCs/>
          <w:color w:val="221E1F"/>
          <w:sz w:val="20"/>
          <w:szCs w:val="20"/>
          <w:lang w:val="fr-FR"/>
        </w:rPr>
        <w:t xml:space="preserve"> en el di-</w:t>
      </w:r>
      <w:proofErr w:type="spellStart"/>
      <w:r w:rsidRPr="005039D6">
        <w:rPr>
          <w:rFonts w:cs="Univers 45 Light"/>
          <w:bCs/>
          <w:color w:val="221E1F"/>
          <w:sz w:val="20"/>
          <w:szCs w:val="20"/>
          <w:lang w:val="fr-FR"/>
        </w:rPr>
        <w:t>seño</w:t>
      </w:r>
      <w:proofErr w:type="spellEnd"/>
      <w:r w:rsidRPr="005039D6">
        <w:rPr>
          <w:rFonts w:cs="Univers 45 Light"/>
          <w:bCs/>
          <w:color w:val="221E1F"/>
          <w:sz w:val="20"/>
          <w:szCs w:val="20"/>
          <w:lang w:val="fr-FR"/>
        </w:rPr>
        <w:t xml:space="preserve">, la </w:t>
      </w:r>
      <w:proofErr w:type="spellStart"/>
      <w:r w:rsidRPr="005039D6">
        <w:rPr>
          <w:rFonts w:cs="Univers 45 Light"/>
          <w:bCs/>
          <w:color w:val="221E1F"/>
          <w:sz w:val="20"/>
          <w:szCs w:val="20"/>
          <w:lang w:val="fr-FR"/>
        </w:rPr>
        <w:t>construcción</w:t>
      </w:r>
      <w:proofErr w:type="spellEnd"/>
      <w:r w:rsidRPr="005039D6">
        <w:rPr>
          <w:rFonts w:cs="Univers 45 Light"/>
          <w:bCs/>
          <w:color w:val="221E1F"/>
          <w:sz w:val="20"/>
          <w:szCs w:val="20"/>
          <w:lang w:val="fr-FR"/>
        </w:rPr>
        <w:t xml:space="preserve"> y el </w:t>
      </w:r>
      <w:proofErr w:type="spellStart"/>
      <w:r w:rsidRPr="005039D6">
        <w:rPr>
          <w:rFonts w:cs="Univers 45 Light"/>
          <w:bCs/>
          <w:color w:val="221E1F"/>
          <w:sz w:val="20"/>
          <w:szCs w:val="20"/>
          <w:lang w:val="fr-FR"/>
        </w:rPr>
        <w:t>ensayo</w:t>
      </w:r>
      <w:proofErr w:type="spellEnd"/>
      <w:r w:rsidRPr="005039D6">
        <w:rPr>
          <w:rFonts w:cs="Univers 45 Light"/>
          <w:bCs/>
          <w:color w:val="221E1F"/>
          <w:sz w:val="20"/>
          <w:szCs w:val="20"/>
          <w:lang w:val="fr-FR"/>
        </w:rPr>
        <w:t xml:space="preserve"> de un </w:t>
      </w:r>
      <w:proofErr w:type="spellStart"/>
      <w:r w:rsidRPr="005039D6">
        <w:rPr>
          <w:rFonts w:cs="Univers 45 Light"/>
          <w:bCs/>
          <w:color w:val="221E1F"/>
          <w:sz w:val="20"/>
          <w:szCs w:val="20"/>
          <w:lang w:val="fr-FR"/>
        </w:rPr>
        <w:t>absorbedor</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obtención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energía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eléctrica</w:t>
      </w:r>
      <w:proofErr w:type="spellEnd"/>
      <w:r w:rsidRPr="005039D6">
        <w:rPr>
          <w:rFonts w:cs="Univers 45 Light"/>
          <w:bCs/>
          <w:color w:val="221E1F"/>
          <w:sz w:val="20"/>
          <w:szCs w:val="20"/>
          <w:lang w:val="fr-FR"/>
        </w:rPr>
        <w:t xml:space="preserve"> a partir de las olas. Se ha </w:t>
      </w:r>
      <w:proofErr w:type="spellStart"/>
      <w:r w:rsidRPr="005039D6">
        <w:rPr>
          <w:rFonts w:cs="Univers 45 Light"/>
          <w:bCs/>
          <w:color w:val="221E1F"/>
          <w:sz w:val="20"/>
          <w:szCs w:val="20"/>
          <w:lang w:val="fr-FR"/>
        </w:rPr>
        <w:t>investigado</w:t>
      </w:r>
      <w:proofErr w:type="spellEnd"/>
      <w:r w:rsidRPr="005039D6">
        <w:rPr>
          <w:rFonts w:cs="Univers 45 Light"/>
          <w:bCs/>
          <w:color w:val="221E1F"/>
          <w:sz w:val="20"/>
          <w:szCs w:val="20"/>
          <w:lang w:val="fr-FR"/>
        </w:rPr>
        <w:t xml:space="preserve"> y </w:t>
      </w:r>
      <w:proofErr w:type="spellStart"/>
      <w:r w:rsidRPr="005039D6">
        <w:rPr>
          <w:rFonts w:cs="Univers 45 Light"/>
          <w:bCs/>
          <w:color w:val="221E1F"/>
          <w:sz w:val="20"/>
          <w:szCs w:val="20"/>
          <w:lang w:val="fr-FR"/>
        </w:rPr>
        <w:t>desarrolla</w:t>
      </w:r>
      <w:proofErr w:type="spellEnd"/>
      <w:r w:rsidRPr="005039D6">
        <w:rPr>
          <w:rFonts w:cs="Univers 45 Light"/>
          <w:bCs/>
          <w:color w:val="221E1F"/>
          <w:sz w:val="20"/>
          <w:szCs w:val="20"/>
          <w:lang w:val="fr-FR"/>
        </w:rPr>
        <w:t xml:space="preserve">-do para Centrales </w:t>
      </w:r>
      <w:proofErr w:type="spellStart"/>
      <w:r w:rsidRPr="005039D6">
        <w:rPr>
          <w:rFonts w:cs="Univers 45 Light"/>
          <w:bCs/>
          <w:color w:val="221E1F"/>
          <w:sz w:val="20"/>
          <w:szCs w:val="20"/>
          <w:lang w:val="fr-FR"/>
        </w:rPr>
        <w:t>Solares</w:t>
      </w:r>
      <w:proofErr w:type="spellEnd"/>
      <w:r w:rsidRPr="005039D6">
        <w:rPr>
          <w:rFonts w:cs="Univers 45 Light"/>
          <w:bCs/>
          <w:color w:val="221E1F"/>
          <w:sz w:val="20"/>
          <w:szCs w:val="20"/>
          <w:lang w:val="fr-FR"/>
        </w:rPr>
        <w:t xml:space="preserve"> de Torres </w:t>
      </w:r>
      <w:proofErr w:type="spellStart"/>
      <w:r w:rsidRPr="005039D6">
        <w:rPr>
          <w:rFonts w:cs="Univers 45 Light"/>
          <w:bCs/>
          <w:color w:val="221E1F"/>
          <w:sz w:val="20"/>
          <w:szCs w:val="20"/>
          <w:lang w:val="fr-FR"/>
        </w:rPr>
        <w:t>comerciales</w:t>
      </w:r>
      <w:proofErr w:type="spellEnd"/>
      <w:r w:rsidRPr="005039D6">
        <w:rPr>
          <w:rFonts w:cs="Univers 45 Light"/>
          <w:bCs/>
          <w:color w:val="221E1F"/>
          <w:sz w:val="20"/>
          <w:szCs w:val="20"/>
          <w:lang w:val="fr-FR"/>
        </w:rPr>
        <w:t xml:space="preserve"> y se </w:t>
      </w:r>
      <w:proofErr w:type="spellStart"/>
      <w:r w:rsidRPr="005039D6">
        <w:rPr>
          <w:rFonts w:cs="Univers 45 Light"/>
          <w:bCs/>
          <w:color w:val="221E1F"/>
          <w:sz w:val="20"/>
          <w:szCs w:val="20"/>
          <w:lang w:val="fr-FR"/>
        </w:rPr>
        <w:t>iniciaron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tareas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encaminadas</w:t>
      </w:r>
      <w:proofErr w:type="spellEnd"/>
      <w:r w:rsidRPr="005039D6">
        <w:rPr>
          <w:rFonts w:cs="Univers 45 Light"/>
          <w:bCs/>
          <w:color w:val="221E1F"/>
          <w:sz w:val="20"/>
          <w:szCs w:val="20"/>
          <w:lang w:val="fr-FR"/>
        </w:rPr>
        <w:t xml:space="preserve"> a </w:t>
      </w:r>
      <w:proofErr w:type="spellStart"/>
      <w:r w:rsidRPr="005039D6">
        <w:rPr>
          <w:rFonts w:cs="Univers 45 Light"/>
          <w:bCs/>
          <w:color w:val="221E1F"/>
          <w:sz w:val="20"/>
          <w:szCs w:val="20"/>
          <w:lang w:val="fr-FR"/>
        </w:rPr>
        <w:t>desarrollar</w:t>
      </w:r>
      <w:proofErr w:type="spellEnd"/>
      <w:r w:rsidRPr="005039D6">
        <w:rPr>
          <w:rFonts w:cs="Univers 45 Light"/>
          <w:bCs/>
          <w:color w:val="221E1F"/>
          <w:sz w:val="20"/>
          <w:szCs w:val="20"/>
          <w:lang w:val="fr-FR"/>
        </w:rPr>
        <w:t xml:space="preserve"> e </w:t>
      </w:r>
      <w:proofErr w:type="spellStart"/>
      <w:r w:rsidRPr="005039D6">
        <w:rPr>
          <w:rFonts w:cs="Univers 45 Light"/>
          <w:bCs/>
          <w:color w:val="221E1F"/>
          <w:sz w:val="20"/>
          <w:szCs w:val="20"/>
          <w:lang w:val="fr-FR"/>
        </w:rPr>
        <w:t>implementar</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aplicaciones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informáticas</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mejora</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difusión</w:t>
      </w:r>
      <w:proofErr w:type="spellEnd"/>
      <w:r w:rsidRPr="005039D6">
        <w:rPr>
          <w:rFonts w:cs="Univers 45 Light"/>
          <w:bCs/>
          <w:color w:val="221E1F"/>
          <w:sz w:val="20"/>
          <w:szCs w:val="20"/>
          <w:lang w:val="fr-FR"/>
        </w:rPr>
        <w:t xml:space="preserve"> en el campo de la </w:t>
      </w:r>
      <w:proofErr w:type="spellStart"/>
      <w:r w:rsidRPr="005039D6">
        <w:rPr>
          <w:rFonts w:cs="Univers 45 Light"/>
          <w:bCs/>
          <w:color w:val="221E1F"/>
          <w:sz w:val="20"/>
          <w:szCs w:val="20"/>
          <w:lang w:val="fr-FR"/>
        </w:rPr>
        <w:t>radiación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solar</w:t>
      </w:r>
      <w:proofErr w:type="spellEnd"/>
      <w:r w:rsidRPr="005039D6">
        <w:rPr>
          <w:rFonts w:cs="Univers 45 Light"/>
          <w:bCs/>
          <w:color w:val="221E1F"/>
          <w:sz w:val="20"/>
          <w:szCs w:val="20"/>
          <w:lang w:val="fr-FR"/>
        </w:rPr>
        <w:t xml:space="preserve"> y su </w:t>
      </w:r>
      <w:proofErr w:type="spellStart"/>
      <w:r w:rsidRPr="005039D6">
        <w:rPr>
          <w:rFonts w:cs="Univers 45 Light"/>
          <w:bCs/>
          <w:color w:val="221E1F"/>
          <w:sz w:val="20"/>
          <w:szCs w:val="20"/>
          <w:lang w:val="fr-FR"/>
        </w:rPr>
        <w:t>modelización</w:t>
      </w:r>
      <w:proofErr w:type="spellEnd"/>
      <w:r w:rsidRPr="005039D6">
        <w:rPr>
          <w:rFonts w:cs="Univers 45 Light"/>
          <w:bCs/>
          <w:color w:val="221E1F"/>
          <w:sz w:val="20"/>
          <w:szCs w:val="20"/>
          <w:lang w:val="fr-FR"/>
        </w:rPr>
        <w:t xml:space="preserve">. Se han </w:t>
      </w:r>
      <w:proofErr w:type="spellStart"/>
      <w:r w:rsidRPr="005039D6">
        <w:rPr>
          <w:rFonts w:cs="Univers 45 Light"/>
          <w:bCs/>
          <w:color w:val="221E1F"/>
          <w:sz w:val="20"/>
          <w:szCs w:val="20"/>
          <w:lang w:val="fr-FR"/>
        </w:rPr>
        <w:t>desarrollado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mecanismos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sostenibilidad</w:t>
      </w:r>
      <w:proofErr w:type="spellEnd"/>
      <w:r w:rsidRPr="005039D6">
        <w:rPr>
          <w:rFonts w:cs="Univers 45 Light"/>
          <w:bCs/>
          <w:color w:val="221E1F"/>
          <w:sz w:val="20"/>
          <w:szCs w:val="20"/>
          <w:lang w:val="fr-FR"/>
        </w:rPr>
        <w:t xml:space="preserve"> para el </w:t>
      </w:r>
      <w:proofErr w:type="spellStart"/>
      <w:r w:rsidRPr="005039D6">
        <w:rPr>
          <w:rFonts w:cs="Univers 45 Light"/>
          <w:bCs/>
          <w:color w:val="221E1F"/>
          <w:sz w:val="20"/>
          <w:szCs w:val="20"/>
          <w:lang w:val="fr-FR"/>
        </w:rPr>
        <w:t>uso</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biomasa</w:t>
      </w:r>
      <w:proofErr w:type="spellEnd"/>
      <w:r w:rsidRPr="005039D6">
        <w:rPr>
          <w:rFonts w:cs="Univers 45 Light"/>
          <w:bCs/>
          <w:color w:val="221E1F"/>
          <w:sz w:val="20"/>
          <w:szCs w:val="20"/>
          <w:lang w:val="fr-FR"/>
        </w:rPr>
        <w:t xml:space="preserve"> y </w:t>
      </w:r>
      <w:proofErr w:type="spellStart"/>
      <w:r w:rsidRPr="005039D6">
        <w:rPr>
          <w:rFonts w:cs="Univers 45 Light"/>
          <w:bCs/>
          <w:color w:val="221E1F"/>
          <w:sz w:val="20"/>
          <w:szCs w:val="20"/>
          <w:lang w:val="fr-FR"/>
        </w:rPr>
        <w:t>tecnologías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avanzadas</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optimización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energética</w:t>
      </w:r>
      <w:proofErr w:type="spellEnd"/>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una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estación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depuración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aguas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residuales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igual</w:t>
      </w:r>
      <w:proofErr w:type="spellEnd"/>
      <w:r w:rsidRPr="005039D6">
        <w:rPr>
          <w:rFonts w:cs="Univers 45 Light"/>
          <w:bCs/>
          <w:color w:val="221E1F"/>
          <w:sz w:val="20"/>
          <w:szCs w:val="20"/>
          <w:lang w:val="fr-FR"/>
        </w:rPr>
        <w:t xml:space="preserve"> modo, se ha </w:t>
      </w:r>
      <w:proofErr w:type="spellStart"/>
      <w:r w:rsidRPr="005039D6">
        <w:rPr>
          <w:rFonts w:cs="Univers 45 Light"/>
          <w:bCs/>
          <w:color w:val="221E1F"/>
          <w:sz w:val="20"/>
          <w:szCs w:val="20"/>
          <w:lang w:val="fr-FR"/>
        </w:rPr>
        <w:t>trabajado</w:t>
      </w:r>
      <w:proofErr w:type="spellEnd"/>
      <w:r w:rsidRPr="005039D6">
        <w:rPr>
          <w:rFonts w:cs="Univers 45 Light"/>
          <w:bCs/>
          <w:color w:val="221E1F"/>
          <w:sz w:val="20"/>
          <w:szCs w:val="20"/>
          <w:lang w:val="fr-FR"/>
        </w:rPr>
        <w:t xml:space="preserve"> en la </w:t>
      </w:r>
      <w:proofErr w:type="spellStart"/>
      <w:r w:rsidRPr="005039D6">
        <w:rPr>
          <w:rFonts w:cs="Univers 45 Light"/>
          <w:bCs/>
          <w:color w:val="221E1F"/>
          <w:sz w:val="20"/>
          <w:szCs w:val="20"/>
          <w:lang w:val="fr-FR"/>
        </w:rPr>
        <w:t>producción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comercial</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electri</w:t>
      </w:r>
      <w:r w:rsidRPr="005039D6">
        <w:rPr>
          <w:rFonts w:cs="Univers 45 Light"/>
          <w:bCs/>
          <w:color w:val="221E1F"/>
          <w:sz w:val="20"/>
          <w:szCs w:val="20"/>
          <w:lang w:val="fr-FR"/>
        </w:rPr>
        <w:softHyphen/>
        <w:t>cidad</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centralizada</w:t>
      </w:r>
      <w:proofErr w:type="spellEnd"/>
      <w:r w:rsidRPr="005039D6">
        <w:rPr>
          <w:rFonts w:cs="Univers 45 Light"/>
          <w:bCs/>
          <w:color w:val="221E1F"/>
          <w:sz w:val="20"/>
          <w:szCs w:val="20"/>
          <w:lang w:val="fr-FR"/>
        </w:rPr>
        <w:t xml:space="preserve"> o de </w:t>
      </w:r>
      <w:proofErr w:type="spellStart"/>
      <w:r w:rsidRPr="005039D6">
        <w:rPr>
          <w:rFonts w:cs="Univers 45 Light"/>
          <w:bCs/>
          <w:color w:val="221E1F"/>
          <w:sz w:val="20"/>
          <w:szCs w:val="20"/>
          <w:lang w:val="fr-FR"/>
        </w:rPr>
        <w:t>pequeños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equipos</w:t>
      </w:r>
      <w:proofErr w:type="spellEnd"/>
      <w:r w:rsidRPr="005039D6">
        <w:rPr>
          <w:rFonts w:cs="Univers 45 Light"/>
          <w:bCs/>
          <w:color w:val="221E1F"/>
          <w:sz w:val="20"/>
          <w:szCs w:val="20"/>
          <w:lang w:val="fr-FR"/>
        </w:rPr>
        <w:t xml:space="preserve"> con </w:t>
      </w:r>
      <w:proofErr w:type="spellStart"/>
      <w:r w:rsidRPr="005039D6">
        <w:rPr>
          <w:rFonts w:cs="Univers 45 Light"/>
          <w:bCs/>
          <w:color w:val="221E1F"/>
          <w:sz w:val="20"/>
          <w:szCs w:val="20"/>
          <w:lang w:val="fr-FR"/>
        </w:rPr>
        <w:t>biomasa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cultivos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energéticos</w:t>
      </w:r>
      <w:proofErr w:type="spellEnd"/>
      <w:r w:rsidRPr="005039D6">
        <w:rPr>
          <w:rFonts w:cs="Univers 45 Light"/>
          <w:bCs/>
          <w:color w:val="221E1F"/>
          <w:sz w:val="20"/>
          <w:szCs w:val="20"/>
          <w:lang w:val="fr-FR"/>
        </w:rPr>
        <w:t xml:space="preserve"> y en la </w:t>
      </w:r>
      <w:proofErr w:type="spellStart"/>
      <w:r w:rsidRPr="005039D6">
        <w:rPr>
          <w:rFonts w:cs="Univers 45 Light"/>
          <w:bCs/>
          <w:color w:val="221E1F"/>
          <w:sz w:val="20"/>
          <w:szCs w:val="20"/>
          <w:lang w:val="fr-FR"/>
        </w:rPr>
        <w:t>reducción</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niveles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emisiones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partícu</w:t>
      </w:r>
      <w:r w:rsidRPr="005039D6">
        <w:rPr>
          <w:rFonts w:cs="Univers 45 Light"/>
          <w:bCs/>
          <w:color w:val="221E1F"/>
          <w:sz w:val="20"/>
          <w:szCs w:val="20"/>
          <w:lang w:val="fr-FR"/>
        </w:rPr>
        <w:softHyphen/>
        <w:t>las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utilizando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pelets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calidad</w:t>
      </w:r>
      <w:proofErr w:type="spellEnd"/>
      <w:r w:rsidRPr="005039D6">
        <w:rPr>
          <w:rFonts w:cs="Univers 45 Light"/>
          <w:bCs/>
          <w:color w:val="221E1F"/>
          <w:sz w:val="20"/>
          <w:szCs w:val="20"/>
          <w:lang w:val="fr-FR"/>
        </w:rPr>
        <w:t xml:space="preserve">. En el campo del </w:t>
      </w:r>
      <w:proofErr w:type="spellStart"/>
      <w:r w:rsidRPr="005039D6">
        <w:rPr>
          <w:rFonts w:cs="Univers 45 Light"/>
          <w:bCs/>
          <w:color w:val="221E1F"/>
          <w:sz w:val="20"/>
          <w:szCs w:val="20"/>
          <w:lang w:val="fr-FR"/>
        </w:rPr>
        <w:t>ahorro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energético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surgió</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una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iniciativa</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preparación</w:t>
      </w:r>
      <w:proofErr w:type="spellEnd"/>
      <w:r w:rsidRPr="005039D6">
        <w:rPr>
          <w:rFonts w:cs="Univers 45 Light"/>
          <w:bCs/>
          <w:color w:val="221E1F"/>
          <w:sz w:val="20"/>
          <w:szCs w:val="20"/>
          <w:lang w:val="fr-FR"/>
        </w:rPr>
        <w:t xml:space="preserve"> y </w:t>
      </w:r>
      <w:proofErr w:type="spellStart"/>
      <w:r w:rsidRPr="005039D6">
        <w:rPr>
          <w:rFonts w:cs="Univers 45 Light"/>
          <w:bCs/>
          <w:color w:val="221E1F"/>
          <w:sz w:val="20"/>
          <w:szCs w:val="20"/>
          <w:lang w:val="fr-FR"/>
        </w:rPr>
        <w:t>estudio</w:t>
      </w:r>
      <w:proofErr w:type="spellEnd"/>
      <w:r w:rsidRPr="005039D6">
        <w:rPr>
          <w:rFonts w:cs="Univers 45 Light"/>
          <w:bCs/>
          <w:color w:val="221E1F"/>
          <w:sz w:val="20"/>
          <w:szCs w:val="20"/>
          <w:lang w:val="fr-FR"/>
        </w:rPr>
        <w:t xml:space="preserve"> de laminas </w:t>
      </w:r>
      <w:proofErr w:type="spellStart"/>
      <w:r w:rsidRPr="005039D6">
        <w:rPr>
          <w:rFonts w:cs="Univers 45 Light"/>
          <w:bCs/>
          <w:color w:val="221E1F"/>
          <w:sz w:val="20"/>
          <w:szCs w:val="20"/>
          <w:lang w:val="fr-FR"/>
        </w:rPr>
        <w:t>delgadas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microporosas</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conversión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electroquímica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energía</w:t>
      </w:r>
      <w:proofErr w:type="spellEnd"/>
      <w:r w:rsidRPr="005039D6">
        <w:rPr>
          <w:rFonts w:cs="Univers 45 Light"/>
          <w:bCs/>
          <w:color w:val="221E1F"/>
          <w:sz w:val="20"/>
          <w:szCs w:val="20"/>
          <w:lang w:val="fr-FR"/>
        </w:rPr>
        <w:t xml:space="preserve"> en pilas de combustible. Se ha </w:t>
      </w:r>
      <w:proofErr w:type="spellStart"/>
      <w:r w:rsidRPr="005039D6">
        <w:rPr>
          <w:rFonts w:cs="Univers 45 Light"/>
          <w:bCs/>
          <w:color w:val="221E1F"/>
          <w:sz w:val="20"/>
          <w:szCs w:val="20"/>
          <w:lang w:val="fr-FR"/>
        </w:rPr>
        <w:t>impulsado</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uso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materiales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anódicos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efi</w:t>
      </w:r>
      <w:r w:rsidRPr="005039D6">
        <w:rPr>
          <w:rFonts w:cs="Univers 45 Light"/>
          <w:bCs/>
          <w:color w:val="221E1F"/>
          <w:sz w:val="20"/>
          <w:szCs w:val="20"/>
          <w:lang w:val="fr-FR"/>
        </w:rPr>
        <w:softHyphen/>
        <w:t>cientes</w:t>
      </w:r>
      <w:proofErr w:type="spellEnd"/>
      <w:r w:rsidRPr="005039D6">
        <w:rPr>
          <w:rFonts w:cs="Univers 45 Light"/>
          <w:bCs/>
          <w:color w:val="221E1F"/>
          <w:sz w:val="20"/>
          <w:szCs w:val="20"/>
          <w:lang w:val="fr-FR"/>
        </w:rPr>
        <w:t xml:space="preserve"> para Pilas de Combustible de </w:t>
      </w:r>
      <w:proofErr w:type="spellStart"/>
      <w:r w:rsidRPr="005039D6">
        <w:rPr>
          <w:rFonts w:cs="Univers 45 Light"/>
          <w:bCs/>
          <w:color w:val="221E1F"/>
          <w:sz w:val="20"/>
          <w:szCs w:val="20"/>
          <w:lang w:val="fr-FR"/>
        </w:rPr>
        <w:t>Óxidos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Sólidos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Temperatura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Intermedia</w:t>
      </w:r>
      <w:proofErr w:type="spellEnd"/>
      <w:r w:rsidRPr="005039D6">
        <w:rPr>
          <w:rFonts w:cs="Univers 45 Light"/>
          <w:bCs/>
          <w:color w:val="221E1F"/>
          <w:sz w:val="20"/>
          <w:szCs w:val="20"/>
          <w:lang w:val="fr-FR"/>
        </w:rPr>
        <w:t xml:space="preserve"> (IT-SOFC) </w:t>
      </w:r>
      <w:proofErr w:type="spellStart"/>
      <w:r w:rsidRPr="005039D6">
        <w:rPr>
          <w:rFonts w:cs="Univers 45 Light"/>
          <w:bCs/>
          <w:color w:val="221E1F"/>
          <w:sz w:val="20"/>
          <w:szCs w:val="20"/>
          <w:lang w:val="fr-FR"/>
        </w:rPr>
        <w:t>alimentados</w:t>
      </w:r>
      <w:proofErr w:type="spellEnd"/>
      <w:r w:rsidRPr="005039D6">
        <w:rPr>
          <w:rFonts w:cs="Univers 45 Light"/>
          <w:bCs/>
          <w:color w:val="221E1F"/>
          <w:sz w:val="20"/>
          <w:szCs w:val="20"/>
          <w:lang w:val="fr-FR"/>
        </w:rPr>
        <w:t xml:space="preserve"> con </w:t>
      </w:r>
      <w:proofErr w:type="spellStart"/>
      <w:r w:rsidRPr="005039D6">
        <w:rPr>
          <w:rFonts w:cs="Univers 45 Light"/>
          <w:bCs/>
          <w:color w:val="221E1F"/>
          <w:sz w:val="20"/>
          <w:szCs w:val="20"/>
          <w:lang w:val="fr-FR"/>
        </w:rPr>
        <w:t>biogás</w:t>
      </w:r>
      <w:proofErr w:type="spellEnd"/>
      <w:r w:rsidRPr="005039D6">
        <w:rPr>
          <w:rFonts w:cs="Univers 45 Light"/>
          <w:bCs/>
          <w:color w:val="221E1F"/>
          <w:sz w:val="20"/>
          <w:szCs w:val="20"/>
          <w:lang w:val="fr-FR"/>
        </w:rPr>
        <w:t>.</w:t>
      </w:r>
    </w:p>
    <w:p w:rsidR="008F64E7" w:rsidRPr="005039D6" w:rsidRDefault="008F64E7" w:rsidP="008F64E7">
      <w:pPr>
        <w:rPr>
          <w:rFonts w:cs="Univers 45 Light"/>
          <w:color w:val="221E1F"/>
          <w:sz w:val="20"/>
          <w:szCs w:val="20"/>
          <w:lang w:val="fr-FR"/>
        </w:rPr>
      </w:pPr>
      <w:r w:rsidRPr="005039D6">
        <w:rPr>
          <w:rFonts w:cs="Univers 45 Light"/>
          <w:color w:val="221E1F"/>
          <w:sz w:val="20"/>
          <w:szCs w:val="20"/>
          <w:lang w:val="fr-FR"/>
        </w:rPr>
        <w:t xml:space="preserve">En el </w:t>
      </w:r>
      <w:proofErr w:type="spellStart"/>
      <w:r w:rsidRPr="005039D6">
        <w:rPr>
          <w:rFonts w:cs="Univers 45 Light"/>
          <w:color w:val="221E1F"/>
          <w:sz w:val="20"/>
          <w:szCs w:val="20"/>
          <w:lang w:val="fr-FR"/>
        </w:rPr>
        <w:t>ámbito</w:t>
      </w:r>
      <w:proofErr w:type="spellEnd"/>
      <w:r w:rsidRPr="005039D6">
        <w:rPr>
          <w:rFonts w:cs="Univers 45 Light"/>
          <w:color w:val="221E1F"/>
          <w:sz w:val="20"/>
          <w:szCs w:val="20"/>
          <w:lang w:val="fr-FR"/>
        </w:rPr>
        <w:t xml:space="preserve"> de las </w:t>
      </w:r>
      <w:proofErr w:type="spellStart"/>
      <w:r w:rsidRPr="005039D6">
        <w:rPr>
          <w:rFonts w:cs="Univers 45 Light"/>
          <w:b/>
          <w:bCs/>
          <w:color w:val="221E1F"/>
          <w:sz w:val="20"/>
          <w:szCs w:val="20"/>
          <w:lang w:val="fr-FR"/>
        </w:rPr>
        <w:t>radiaciones</w:t>
      </w:r>
      <w:proofErr w:type="spellEnd"/>
      <w:r w:rsidRPr="005039D6">
        <w:rPr>
          <w:rFonts w:cs="Univers 45 Light"/>
          <w:b/>
          <w:bCs/>
          <w:color w:val="221E1F"/>
          <w:sz w:val="20"/>
          <w:szCs w:val="20"/>
          <w:lang w:val="fr-FR"/>
        </w:rPr>
        <w:t xml:space="preserve"> </w:t>
      </w:r>
      <w:proofErr w:type="spellStart"/>
      <w:r w:rsidRPr="005039D6">
        <w:rPr>
          <w:rFonts w:cs="Univers 45 Light"/>
          <w:b/>
          <w:bCs/>
          <w:color w:val="221E1F"/>
          <w:sz w:val="20"/>
          <w:szCs w:val="20"/>
          <w:lang w:val="fr-FR"/>
        </w:rPr>
        <w:t>ionizantes</w:t>
      </w:r>
      <w:proofErr w:type="spellEnd"/>
      <w:r w:rsidRPr="005039D6">
        <w:rPr>
          <w:rFonts w:cs="Univers 45 Light"/>
          <w:color w:val="221E1F"/>
          <w:sz w:val="20"/>
          <w:szCs w:val="20"/>
          <w:lang w:val="fr-FR"/>
        </w:rPr>
        <w:t xml:space="preserve">, se </w:t>
      </w:r>
      <w:proofErr w:type="spellStart"/>
      <w:r w:rsidRPr="005039D6">
        <w:rPr>
          <w:rFonts w:cs="Univers 45 Light"/>
          <w:color w:val="221E1F"/>
          <w:sz w:val="20"/>
          <w:szCs w:val="20"/>
          <w:lang w:val="fr-FR"/>
        </w:rPr>
        <w:t>puso</w:t>
      </w:r>
      <w:proofErr w:type="spellEnd"/>
      <w:r w:rsidRPr="005039D6">
        <w:rPr>
          <w:rFonts w:cs="Univers 45 Light"/>
          <w:color w:val="221E1F"/>
          <w:sz w:val="20"/>
          <w:szCs w:val="20"/>
          <w:lang w:val="fr-FR"/>
        </w:rPr>
        <w:t xml:space="preserve"> en marcha un </w:t>
      </w:r>
      <w:proofErr w:type="spellStart"/>
      <w:r w:rsidRPr="005039D6">
        <w:rPr>
          <w:rFonts w:cs="Univers 45 Light"/>
          <w:color w:val="221E1F"/>
          <w:sz w:val="20"/>
          <w:szCs w:val="20"/>
          <w:lang w:val="fr-FR"/>
        </w:rPr>
        <w:t>proyecto</w:t>
      </w:r>
      <w:proofErr w:type="spellEnd"/>
      <w:r w:rsidRPr="005039D6">
        <w:rPr>
          <w:rFonts w:cs="Univers 45 Light"/>
          <w:color w:val="221E1F"/>
          <w:sz w:val="20"/>
          <w:szCs w:val="20"/>
          <w:lang w:val="fr-FR"/>
        </w:rPr>
        <w:t xml:space="preserve"> para la </w:t>
      </w:r>
      <w:proofErr w:type="spellStart"/>
      <w:r w:rsidRPr="005039D6">
        <w:rPr>
          <w:rFonts w:cs="Univers 45 Light"/>
          <w:color w:val="221E1F"/>
          <w:sz w:val="20"/>
          <w:szCs w:val="20"/>
          <w:lang w:val="fr-FR"/>
        </w:rPr>
        <w:t>evaluación</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impacto</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radiológico</w:t>
      </w:r>
      <w:proofErr w:type="spellEnd"/>
      <w:r w:rsidRPr="005039D6">
        <w:rPr>
          <w:rFonts w:cs="Univers 45 Light"/>
          <w:color w:val="221E1F"/>
          <w:sz w:val="20"/>
          <w:szCs w:val="20"/>
          <w:lang w:val="fr-FR"/>
        </w:rPr>
        <w:t xml:space="preserve"> de las centrales </w:t>
      </w:r>
      <w:proofErr w:type="spellStart"/>
      <w:r w:rsidRPr="005039D6">
        <w:rPr>
          <w:rFonts w:cs="Univers 45 Light"/>
          <w:color w:val="221E1F"/>
          <w:sz w:val="20"/>
          <w:szCs w:val="20"/>
          <w:lang w:val="fr-FR"/>
        </w:rPr>
        <w:t>térmicas</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carbón</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españolas</w:t>
      </w:r>
      <w:proofErr w:type="spellEnd"/>
      <w:r w:rsidRPr="005039D6">
        <w:rPr>
          <w:rFonts w:cs="Univers 45 Light"/>
          <w:color w:val="221E1F"/>
          <w:sz w:val="20"/>
          <w:szCs w:val="20"/>
          <w:lang w:val="fr-FR"/>
        </w:rPr>
        <w:t xml:space="preserve"> y la </w:t>
      </w:r>
      <w:proofErr w:type="spellStart"/>
      <w:r w:rsidRPr="005039D6">
        <w:rPr>
          <w:rFonts w:cs="Univers 45 Light"/>
          <w:color w:val="221E1F"/>
          <w:sz w:val="20"/>
          <w:szCs w:val="20"/>
          <w:lang w:val="fr-FR"/>
        </w:rPr>
        <w:t>participación</w:t>
      </w:r>
      <w:proofErr w:type="spellEnd"/>
      <w:r w:rsidRPr="005039D6">
        <w:rPr>
          <w:rFonts w:cs="Univers 45 Light"/>
          <w:color w:val="221E1F"/>
          <w:sz w:val="20"/>
          <w:szCs w:val="20"/>
          <w:lang w:val="fr-FR"/>
        </w:rPr>
        <w:t xml:space="preserve"> en la </w:t>
      </w:r>
      <w:proofErr w:type="spellStart"/>
      <w:r w:rsidRPr="005039D6">
        <w:rPr>
          <w:rFonts w:cs="Univers 45 Light"/>
          <w:color w:val="221E1F"/>
          <w:sz w:val="20"/>
          <w:szCs w:val="20"/>
          <w:lang w:val="fr-FR"/>
        </w:rPr>
        <w:t>Red</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europea</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excelencia</w:t>
      </w:r>
      <w:proofErr w:type="spellEnd"/>
      <w:r w:rsidRPr="005039D6">
        <w:rPr>
          <w:rFonts w:cs="Univers 45 Light"/>
          <w:color w:val="221E1F"/>
          <w:sz w:val="20"/>
          <w:szCs w:val="20"/>
          <w:lang w:val="fr-FR"/>
        </w:rPr>
        <w:t xml:space="preserve"> en </w:t>
      </w:r>
      <w:proofErr w:type="spellStart"/>
      <w:r w:rsidRPr="005039D6">
        <w:rPr>
          <w:rFonts w:cs="Univers 45 Light"/>
          <w:color w:val="221E1F"/>
          <w:sz w:val="20"/>
          <w:szCs w:val="20"/>
          <w:lang w:val="fr-FR"/>
        </w:rPr>
        <w:t>radioecología</w:t>
      </w:r>
      <w:proofErr w:type="spellEnd"/>
      <w:r w:rsidRPr="005039D6">
        <w:rPr>
          <w:rFonts w:cs="Univers 45 Light"/>
          <w:color w:val="221E1F"/>
          <w:sz w:val="20"/>
          <w:szCs w:val="20"/>
          <w:lang w:val="fr-FR"/>
        </w:rPr>
        <w:t>.</w:t>
      </w:r>
    </w:p>
    <w:p w:rsidR="008F64E7" w:rsidRPr="005039D6" w:rsidRDefault="008F64E7" w:rsidP="008F64E7">
      <w:pPr>
        <w:rPr>
          <w:rFonts w:cs="Univers 45 Light"/>
          <w:color w:val="221E1F"/>
          <w:sz w:val="20"/>
          <w:szCs w:val="20"/>
          <w:lang w:val="fr-FR"/>
        </w:rPr>
      </w:pPr>
      <w:r w:rsidRPr="005039D6">
        <w:rPr>
          <w:rFonts w:cs="Univers 45 Light"/>
          <w:color w:val="221E1F"/>
          <w:sz w:val="20"/>
          <w:szCs w:val="20"/>
          <w:lang w:val="fr-FR"/>
        </w:rPr>
        <w:t xml:space="preserve">En 2011 se han </w:t>
      </w:r>
      <w:proofErr w:type="spellStart"/>
      <w:r w:rsidRPr="005039D6">
        <w:rPr>
          <w:rFonts w:cs="Univers 45 Light"/>
          <w:color w:val="221E1F"/>
          <w:sz w:val="20"/>
          <w:szCs w:val="20"/>
          <w:lang w:val="fr-FR"/>
        </w:rPr>
        <w:t>abierto</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tres</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nuevas</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líneas</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trabajo</w:t>
      </w:r>
      <w:proofErr w:type="spellEnd"/>
      <w:r w:rsidRPr="005039D6">
        <w:rPr>
          <w:rFonts w:cs="Univers 45 Light"/>
          <w:color w:val="221E1F"/>
          <w:sz w:val="20"/>
          <w:szCs w:val="20"/>
          <w:lang w:val="fr-FR"/>
        </w:rPr>
        <w:t xml:space="preserve"> en el CIEMAT </w:t>
      </w:r>
      <w:proofErr w:type="spellStart"/>
      <w:r w:rsidRPr="005039D6">
        <w:rPr>
          <w:rFonts w:cs="Univers 45 Light"/>
          <w:color w:val="221E1F"/>
          <w:sz w:val="20"/>
          <w:szCs w:val="20"/>
          <w:lang w:val="fr-FR"/>
        </w:rPr>
        <w:t>re</w:t>
      </w:r>
      <w:r w:rsidRPr="005039D6">
        <w:rPr>
          <w:rFonts w:cs="Univers 45 Light"/>
          <w:color w:val="221E1F"/>
          <w:sz w:val="20"/>
          <w:szCs w:val="20"/>
          <w:lang w:val="fr-FR"/>
        </w:rPr>
        <w:softHyphen/>
        <w:t>lativas</w:t>
      </w:r>
      <w:proofErr w:type="spellEnd"/>
      <w:r w:rsidRPr="005039D6">
        <w:rPr>
          <w:rFonts w:cs="Univers 45 Light"/>
          <w:color w:val="221E1F"/>
          <w:sz w:val="20"/>
          <w:szCs w:val="20"/>
          <w:lang w:val="fr-FR"/>
        </w:rPr>
        <w:t xml:space="preserve"> a </w:t>
      </w:r>
      <w:proofErr w:type="spellStart"/>
      <w:r w:rsidRPr="005039D6">
        <w:rPr>
          <w:rFonts w:cs="Univers 45 Light"/>
          <w:color w:val="221E1F"/>
          <w:sz w:val="20"/>
          <w:szCs w:val="20"/>
          <w:lang w:val="fr-FR"/>
        </w:rPr>
        <w:t>Generación</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eléctrica</w:t>
      </w:r>
      <w:proofErr w:type="spellEnd"/>
      <w:r w:rsidRPr="005039D6">
        <w:rPr>
          <w:rFonts w:cs="Univers 45 Light"/>
          <w:color w:val="221E1F"/>
          <w:sz w:val="20"/>
          <w:szCs w:val="20"/>
          <w:lang w:val="fr-FR"/>
        </w:rPr>
        <w:t xml:space="preserve"> a partir de </w:t>
      </w:r>
      <w:proofErr w:type="spellStart"/>
      <w:r w:rsidRPr="005039D6">
        <w:rPr>
          <w:rFonts w:cs="Univers 45 Light"/>
          <w:color w:val="221E1F"/>
          <w:sz w:val="20"/>
          <w:szCs w:val="20"/>
          <w:lang w:val="fr-FR"/>
        </w:rPr>
        <w:t>energías</w:t>
      </w:r>
      <w:proofErr w:type="spellEnd"/>
      <w:r w:rsidRPr="005039D6">
        <w:rPr>
          <w:rFonts w:cs="Univers 45 Light"/>
          <w:color w:val="221E1F"/>
          <w:sz w:val="20"/>
          <w:szCs w:val="20"/>
          <w:lang w:val="fr-FR"/>
        </w:rPr>
        <w:t xml:space="preserve"> marinas, </w:t>
      </w:r>
      <w:proofErr w:type="spellStart"/>
      <w:r w:rsidRPr="005039D6">
        <w:rPr>
          <w:rFonts w:cs="Univers 45 Light"/>
          <w:color w:val="221E1F"/>
          <w:sz w:val="20"/>
          <w:szCs w:val="20"/>
          <w:lang w:val="fr-FR"/>
        </w:rPr>
        <w:t>Evaluación</w:t>
      </w:r>
      <w:proofErr w:type="spellEnd"/>
      <w:r w:rsidRPr="005039D6">
        <w:rPr>
          <w:rFonts w:cs="Univers 45 Light"/>
          <w:color w:val="221E1F"/>
          <w:sz w:val="20"/>
          <w:szCs w:val="20"/>
          <w:lang w:val="fr-FR"/>
        </w:rPr>
        <w:t xml:space="preserve"> de la </w:t>
      </w:r>
      <w:proofErr w:type="spellStart"/>
      <w:r w:rsidRPr="005039D6">
        <w:rPr>
          <w:rFonts w:cs="Univers 45 Light"/>
          <w:color w:val="221E1F"/>
          <w:sz w:val="20"/>
          <w:szCs w:val="20"/>
          <w:lang w:val="fr-FR"/>
        </w:rPr>
        <w:t>Seguridad</w:t>
      </w:r>
      <w:proofErr w:type="spellEnd"/>
      <w:r w:rsidRPr="005039D6">
        <w:rPr>
          <w:rFonts w:cs="Univers 45 Light"/>
          <w:color w:val="221E1F"/>
          <w:sz w:val="20"/>
          <w:szCs w:val="20"/>
          <w:lang w:val="fr-FR"/>
        </w:rPr>
        <w:t xml:space="preserve"> y </w:t>
      </w:r>
      <w:proofErr w:type="spellStart"/>
      <w:r w:rsidRPr="005039D6">
        <w:rPr>
          <w:rFonts w:cs="Univers 45 Light"/>
          <w:color w:val="221E1F"/>
          <w:sz w:val="20"/>
          <w:szCs w:val="20"/>
          <w:lang w:val="fr-FR"/>
        </w:rPr>
        <w:t>Análisis</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Riesgos</w:t>
      </w:r>
      <w:proofErr w:type="spellEnd"/>
      <w:r w:rsidRPr="005039D6">
        <w:rPr>
          <w:rFonts w:cs="Univers 45 Light"/>
          <w:color w:val="221E1F"/>
          <w:sz w:val="20"/>
          <w:szCs w:val="20"/>
          <w:lang w:val="fr-FR"/>
        </w:rPr>
        <w:t xml:space="preserve"> de la Planta de </w:t>
      </w:r>
      <w:proofErr w:type="spellStart"/>
      <w:r w:rsidRPr="005039D6">
        <w:rPr>
          <w:rFonts w:cs="Univers 45 Light"/>
          <w:color w:val="221E1F"/>
          <w:sz w:val="20"/>
          <w:szCs w:val="20"/>
          <w:lang w:val="fr-FR"/>
        </w:rPr>
        <w:t>Desarrollo</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Tecnológico</w:t>
      </w:r>
      <w:proofErr w:type="spellEnd"/>
      <w:r w:rsidRPr="005039D6">
        <w:rPr>
          <w:rFonts w:cs="Univers 45 Light"/>
          <w:color w:val="221E1F"/>
          <w:sz w:val="20"/>
          <w:szCs w:val="20"/>
          <w:lang w:val="fr-FR"/>
        </w:rPr>
        <w:t xml:space="preserve"> (PDT) en </w:t>
      </w:r>
      <w:proofErr w:type="spellStart"/>
      <w:r w:rsidRPr="005039D6">
        <w:rPr>
          <w:rFonts w:cs="Univers 45 Light"/>
          <w:color w:val="221E1F"/>
          <w:sz w:val="20"/>
          <w:szCs w:val="20"/>
          <w:lang w:val="fr-FR"/>
        </w:rPr>
        <w:t>Hontomín</w:t>
      </w:r>
      <w:proofErr w:type="spellEnd"/>
      <w:r w:rsidRPr="005039D6">
        <w:rPr>
          <w:rFonts w:cs="Univers 45 Light"/>
          <w:color w:val="221E1F"/>
          <w:sz w:val="20"/>
          <w:szCs w:val="20"/>
          <w:lang w:val="fr-FR"/>
        </w:rPr>
        <w:t xml:space="preserve"> y </w:t>
      </w:r>
      <w:proofErr w:type="spellStart"/>
      <w:r w:rsidRPr="005039D6">
        <w:rPr>
          <w:rFonts w:cs="Univers 45 Light"/>
          <w:color w:val="221E1F"/>
          <w:sz w:val="20"/>
          <w:szCs w:val="20"/>
          <w:lang w:val="fr-FR"/>
        </w:rPr>
        <w:t>Desarrollo</w:t>
      </w:r>
      <w:proofErr w:type="spellEnd"/>
      <w:r w:rsidRPr="005039D6">
        <w:rPr>
          <w:rFonts w:cs="Univers 45 Light"/>
          <w:color w:val="221E1F"/>
          <w:sz w:val="20"/>
          <w:szCs w:val="20"/>
          <w:lang w:val="fr-FR"/>
        </w:rPr>
        <w:t xml:space="preserve"> de </w:t>
      </w:r>
      <w:proofErr w:type="spellStart"/>
      <w:r w:rsidRPr="005039D6">
        <w:rPr>
          <w:rFonts w:cs="Univers 45 Light"/>
          <w:color w:val="221E1F"/>
          <w:sz w:val="20"/>
          <w:szCs w:val="20"/>
          <w:lang w:val="fr-FR"/>
        </w:rPr>
        <w:t>Instrumentación</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Científica</w:t>
      </w:r>
      <w:proofErr w:type="spellEnd"/>
      <w:r w:rsidRPr="005039D6">
        <w:rPr>
          <w:rFonts w:cs="Univers 45 Light"/>
          <w:color w:val="221E1F"/>
          <w:sz w:val="20"/>
          <w:szCs w:val="20"/>
          <w:lang w:val="fr-FR"/>
        </w:rPr>
        <w:t xml:space="preserve"> e </w:t>
      </w:r>
      <w:proofErr w:type="spellStart"/>
      <w:r w:rsidRPr="005039D6">
        <w:rPr>
          <w:rFonts w:cs="Univers 45 Light"/>
          <w:color w:val="221E1F"/>
          <w:sz w:val="20"/>
          <w:szCs w:val="20"/>
          <w:lang w:val="fr-FR"/>
        </w:rPr>
        <w:t>Industrial</w:t>
      </w:r>
      <w:proofErr w:type="spellEnd"/>
      <w:r w:rsidRPr="005039D6">
        <w:rPr>
          <w:rFonts w:cs="Univers 45 Light"/>
          <w:color w:val="221E1F"/>
          <w:sz w:val="20"/>
          <w:szCs w:val="20"/>
          <w:lang w:val="fr-FR"/>
        </w:rPr>
        <w:t xml:space="preserve"> en </w:t>
      </w:r>
      <w:proofErr w:type="spellStart"/>
      <w:r w:rsidRPr="005039D6">
        <w:rPr>
          <w:rFonts w:cs="Univers 45 Light"/>
          <w:color w:val="221E1F"/>
          <w:sz w:val="20"/>
          <w:szCs w:val="20"/>
          <w:lang w:val="fr-FR"/>
        </w:rPr>
        <w:t>colaboración</w:t>
      </w:r>
      <w:proofErr w:type="spellEnd"/>
      <w:r w:rsidRPr="005039D6">
        <w:rPr>
          <w:rFonts w:cs="Univers 45 Light"/>
          <w:color w:val="221E1F"/>
          <w:sz w:val="20"/>
          <w:szCs w:val="20"/>
          <w:lang w:val="fr-FR"/>
        </w:rPr>
        <w:t xml:space="preserve"> con </w:t>
      </w:r>
      <w:proofErr w:type="spellStart"/>
      <w:r w:rsidRPr="005039D6">
        <w:rPr>
          <w:rFonts w:cs="Univers 45 Light"/>
          <w:color w:val="221E1F"/>
          <w:sz w:val="20"/>
          <w:szCs w:val="20"/>
          <w:lang w:val="fr-FR"/>
        </w:rPr>
        <w:t>entidades</w:t>
      </w:r>
      <w:proofErr w:type="spellEnd"/>
      <w:r w:rsidRPr="005039D6">
        <w:rPr>
          <w:rFonts w:cs="Univers 45 Light"/>
          <w:color w:val="221E1F"/>
          <w:sz w:val="20"/>
          <w:szCs w:val="20"/>
          <w:lang w:val="fr-FR"/>
        </w:rPr>
        <w:t xml:space="preserve"> </w:t>
      </w:r>
      <w:proofErr w:type="spellStart"/>
      <w:r w:rsidRPr="005039D6">
        <w:rPr>
          <w:rFonts w:cs="Univers 45 Light"/>
          <w:color w:val="221E1F"/>
          <w:sz w:val="20"/>
          <w:szCs w:val="20"/>
          <w:lang w:val="fr-FR"/>
        </w:rPr>
        <w:t>externas</w:t>
      </w:r>
      <w:proofErr w:type="spellEnd"/>
      <w:r w:rsidRPr="005039D6">
        <w:rPr>
          <w:rFonts w:cs="Univers 45 Light"/>
          <w:color w:val="221E1F"/>
          <w:sz w:val="20"/>
          <w:szCs w:val="20"/>
          <w:lang w:val="fr-FR"/>
        </w:rPr>
        <w:t>.</w:t>
      </w:r>
    </w:p>
    <w:p w:rsidR="008F64E7" w:rsidRPr="005039D6" w:rsidRDefault="008F64E7" w:rsidP="008F64E7">
      <w:pPr>
        <w:rPr>
          <w:rFonts w:cs="Univers 45 Light"/>
          <w:color w:val="221E1F"/>
          <w:sz w:val="20"/>
          <w:szCs w:val="20"/>
          <w:lang w:val="fr-FR"/>
        </w:rPr>
      </w:pPr>
    </w:p>
    <w:p w:rsidR="008F64E7" w:rsidRPr="005039D6" w:rsidRDefault="008F64E7" w:rsidP="005039D6">
      <w:pPr>
        <w:autoSpaceDE w:val="0"/>
        <w:autoSpaceDN w:val="0"/>
        <w:adjustRightInd w:val="0"/>
        <w:spacing w:after="0" w:line="201" w:lineRule="atLeast"/>
        <w:jc w:val="center"/>
        <w:rPr>
          <w:rFonts w:cs="Univers 45 Light"/>
          <w:b/>
          <w:bCs/>
          <w:color w:val="0070C0"/>
          <w:sz w:val="20"/>
          <w:szCs w:val="20"/>
          <w:u w:val="single"/>
          <w:lang w:val="fr-FR"/>
        </w:rPr>
      </w:pPr>
      <w:r w:rsidRPr="005039D6">
        <w:rPr>
          <w:rFonts w:cs="Univers 45 Light"/>
          <w:b/>
          <w:bCs/>
          <w:color w:val="0070C0"/>
          <w:sz w:val="20"/>
          <w:szCs w:val="20"/>
          <w:u w:val="single"/>
          <w:lang w:val="fr-FR"/>
        </w:rPr>
        <w:t xml:space="preserve">IEO </w:t>
      </w:r>
    </w:p>
    <w:p w:rsidR="008F64E7" w:rsidRDefault="008F64E7" w:rsidP="005039D6">
      <w:pPr>
        <w:pStyle w:val="Pa9"/>
        <w:jc w:val="both"/>
        <w:rPr>
          <w:rFonts w:asciiTheme="minorHAnsi" w:hAnsiTheme="minorHAnsi" w:cs="Univers 45 Light"/>
          <w:bCs/>
          <w:color w:val="221E1F"/>
          <w:sz w:val="20"/>
          <w:szCs w:val="20"/>
          <w:lang w:val="fr-FR"/>
        </w:rPr>
      </w:pPr>
    </w:p>
    <w:p w:rsidR="008F64E7" w:rsidRPr="005039D6" w:rsidRDefault="008F64E7" w:rsidP="005039D6">
      <w:pPr>
        <w:pStyle w:val="Pa9"/>
        <w:jc w:val="both"/>
        <w:rPr>
          <w:rFonts w:asciiTheme="minorHAnsi" w:hAnsiTheme="minorHAnsi" w:cs="Univers 45 Light"/>
          <w:bCs/>
          <w:color w:val="221E1F"/>
          <w:sz w:val="20"/>
          <w:szCs w:val="20"/>
          <w:lang w:val="fr-FR"/>
        </w:rPr>
      </w:pPr>
      <w:r w:rsidRPr="005039D6">
        <w:rPr>
          <w:rFonts w:asciiTheme="minorHAnsi" w:hAnsiTheme="minorHAnsi" w:cs="Univers 45 Light"/>
          <w:bCs/>
          <w:color w:val="221E1F"/>
          <w:sz w:val="20"/>
          <w:szCs w:val="20"/>
          <w:lang w:val="fr-FR"/>
        </w:rPr>
        <w:t xml:space="preserve">Las </w:t>
      </w:r>
      <w:proofErr w:type="spellStart"/>
      <w:r w:rsidRPr="005039D6">
        <w:rPr>
          <w:rFonts w:asciiTheme="minorHAnsi" w:hAnsiTheme="minorHAnsi" w:cs="Univers 45 Light"/>
          <w:bCs/>
          <w:color w:val="221E1F"/>
          <w:sz w:val="20"/>
          <w:szCs w:val="20"/>
          <w:lang w:val="fr-FR"/>
        </w:rPr>
        <w:t>actividades</w:t>
      </w:r>
      <w:proofErr w:type="spellEnd"/>
      <w:r w:rsidRPr="005039D6">
        <w:rPr>
          <w:rFonts w:asciiTheme="minorHAnsi" w:hAnsiTheme="minorHAnsi" w:cs="Univers 45 Light"/>
          <w:bCs/>
          <w:color w:val="221E1F"/>
          <w:sz w:val="20"/>
          <w:szCs w:val="20"/>
          <w:lang w:val="fr-FR"/>
        </w:rPr>
        <w:t xml:space="preserve"> de I+D+I que </w:t>
      </w:r>
      <w:proofErr w:type="spellStart"/>
      <w:r w:rsidRPr="005039D6">
        <w:rPr>
          <w:rFonts w:asciiTheme="minorHAnsi" w:hAnsiTheme="minorHAnsi" w:cs="Univers 45 Light"/>
          <w:bCs/>
          <w:color w:val="221E1F"/>
          <w:sz w:val="20"/>
          <w:szCs w:val="20"/>
          <w:lang w:val="fr-FR"/>
        </w:rPr>
        <w:t>lleva</w:t>
      </w:r>
      <w:proofErr w:type="spellEnd"/>
      <w:r w:rsidRPr="005039D6">
        <w:rPr>
          <w:rFonts w:asciiTheme="minorHAnsi" w:hAnsiTheme="minorHAnsi" w:cs="Univers 45 Light"/>
          <w:bCs/>
          <w:color w:val="221E1F"/>
          <w:sz w:val="20"/>
          <w:szCs w:val="20"/>
          <w:lang w:val="fr-FR"/>
        </w:rPr>
        <w:t xml:space="preserve"> a </w:t>
      </w:r>
      <w:proofErr w:type="spellStart"/>
      <w:r w:rsidRPr="005039D6">
        <w:rPr>
          <w:rFonts w:asciiTheme="minorHAnsi" w:hAnsiTheme="minorHAnsi" w:cs="Univers 45 Light"/>
          <w:bCs/>
          <w:color w:val="221E1F"/>
          <w:sz w:val="20"/>
          <w:szCs w:val="20"/>
          <w:lang w:val="fr-FR"/>
        </w:rPr>
        <w:t>cabo</w:t>
      </w:r>
      <w:proofErr w:type="spellEnd"/>
      <w:r w:rsidRPr="005039D6">
        <w:rPr>
          <w:rFonts w:asciiTheme="minorHAnsi" w:hAnsiTheme="minorHAnsi" w:cs="Univers 45 Light"/>
          <w:bCs/>
          <w:color w:val="221E1F"/>
          <w:sz w:val="20"/>
          <w:szCs w:val="20"/>
          <w:lang w:val="fr-FR"/>
        </w:rPr>
        <w:t xml:space="preserve"> el IEO se </w:t>
      </w:r>
      <w:proofErr w:type="spellStart"/>
      <w:r w:rsidRPr="005039D6">
        <w:rPr>
          <w:rFonts w:asciiTheme="minorHAnsi" w:hAnsiTheme="minorHAnsi" w:cs="Univers 45 Light"/>
          <w:bCs/>
          <w:color w:val="221E1F"/>
          <w:sz w:val="20"/>
          <w:szCs w:val="20"/>
          <w:lang w:val="fr-FR"/>
        </w:rPr>
        <w:t>estructuran</w:t>
      </w:r>
      <w:proofErr w:type="spellEnd"/>
      <w:r w:rsidRPr="005039D6">
        <w:rPr>
          <w:rFonts w:asciiTheme="minorHAnsi" w:hAnsiTheme="minorHAnsi" w:cs="Univers 45 Light"/>
          <w:bCs/>
          <w:color w:val="221E1F"/>
          <w:sz w:val="20"/>
          <w:szCs w:val="20"/>
          <w:lang w:val="fr-FR"/>
        </w:rPr>
        <w:t xml:space="preserve"> en </w:t>
      </w:r>
      <w:proofErr w:type="spellStart"/>
      <w:r w:rsidRPr="005039D6">
        <w:rPr>
          <w:rFonts w:asciiTheme="minorHAnsi" w:hAnsiTheme="minorHAnsi" w:cs="Univers 45 Light"/>
          <w:bCs/>
          <w:color w:val="221E1F"/>
          <w:sz w:val="20"/>
          <w:szCs w:val="20"/>
          <w:lang w:val="fr-FR"/>
        </w:rPr>
        <w:t>tres</w:t>
      </w:r>
      <w:proofErr w:type="spellEnd"/>
      <w:r w:rsidRPr="005039D6">
        <w:rPr>
          <w:rFonts w:asciiTheme="minorHAnsi" w:hAnsiTheme="minorHAnsi" w:cs="Univers 45 Light"/>
          <w:bCs/>
          <w:color w:val="221E1F"/>
          <w:sz w:val="20"/>
          <w:szCs w:val="20"/>
          <w:lang w:val="fr-FR"/>
        </w:rPr>
        <w:t xml:space="preserve"> </w:t>
      </w:r>
      <w:proofErr w:type="spellStart"/>
      <w:r w:rsidRPr="005039D6">
        <w:rPr>
          <w:rFonts w:asciiTheme="minorHAnsi" w:hAnsiTheme="minorHAnsi" w:cs="Univers 45 Light"/>
          <w:bCs/>
          <w:color w:val="221E1F"/>
          <w:sz w:val="20"/>
          <w:szCs w:val="20"/>
          <w:lang w:val="fr-FR"/>
        </w:rPr>
        <w:t>áreas</w:t>
      </w:r>
      <w:proofErr w:type="spellEnd"/>
      <w:r w:rsidRPr="005039D6">
        <w:rPr>
          <w:rFonts w:asciiTheme="minorHAnsi" w:hAnsiTheme="minorHAnsi" w:cs="Univers 45 Light"/>
          <w:bCs/>
          <w:color w:val="221E1F"/>
          <w:sz w:val="20"/>
          <w:szCs w:val="20"/>
          <w:lang w:val="fr-FR"/>
        </w:rPr>
        <w:t xml:space="preserve"> </w:t>
      </w:r>
      <w:proofErr w:type="spellStart"/>
      <w:r w:rsidRPr="005039D6">
        <w:rPr>
          <w:rFonts w:asciiTheme="minorHAnsi" w:hAnsiTheme="minorHAnsi" w:cs="Univers 45 Light"/>
          <w:bCs/>
          <w:color w:val="221E1F"/>
          <w:sz w:val="20"/>
          <w:szCs w:val="20"/>
          <w:lang w:val="fr-FR"/>
        </w:rPr>
        <w:t>fundamentales</w:t>
      </w:r>
      <w:proofErr w:type="spellEnd"/>
      <w:r w:rsidRPr="005039D6">
        <w:rPr>
          <w:rFonts w:asciiTheme="minorHAnsi" w:hAnsiTheme="minorHAnsi" w:cs="Univers 45 Light"/>
          <w:bCs/>
          <w:color w:val="221E1F"/>
          <w:sz w:val="20"/>
          <w:szCs w:val="20"/>
          <w:lang w:val="fr-FR"/>
        </w:rPr>
        <w:t xml:space="preserve">: </w:t>
      </w:r>
      <w:proofErr w:type="spellStart"/>
      <w:r w:rsidRPr="005039D6">
        <w:rPr>
          <w:rFonts w:asciiTheme="minorHAnsi" w:hAnsiTheme="minorHAnsi" w:cs="Univers 45 Light"/>
          <w:bCs/>
          <w:color w:val="221E1F"/>
          <w:sz w:val="20"/>
          <w:szCs w:val="20"/>
          <w:lang w:val="fr-FR"/>
        </w:rPr>
        <w:t>Pesquerías</w:t>
      </w:r>
      <w:proofErr w:type="spellEnd"/>
      <w:r w:rsidRPr="005039D6">
        <w:rPr>
          <w:rFonts w:asciiTheme="minorHAnsi" w:hAnsiTheme="minorHAnsi" w:cs="Univers 45 Light"/>
          <w:bCs/>
          <w:color w:val="221E1F"/>
          <w:sz w:val="20"/>
          <w:szCs w:val="20"/>
          <w:lang w:val="fr-FR"/>
        </w:rPr>
        <w:t xml:space="preserve">, </w:t>
      </w:r>
      <w:proofErr w:type="spellStart"/>
      <w:r w:rsidRPr="005039D6">
        <w:rPr>
          <w:rFonts w:asciiTheme="minorHAnsi" w:hAnsiTheme="minorHAnsi" w:cs="Univers 45 Light"/>
          <w:bCs/>
          <w:color w:val="221E1F"/>
          <w:sz w:val="20"/>
          <w:szCs w:val="20"/>
          <w:lang w:val="fr-FR"/>
        </w:rPr>
        <w:t>Acuicultura</w:t>
      </w:r>
      <w:proofErr w:type="spellEnd"/>
      <w:r w:rsidRPr="005039D6">
        <w:rPr>
          <w:rFonts w:asciiTheme="minorHAnsi" w:hAnsiTheme="minorHAnsi" w:cs="Univers 45 Light"/>
          <w:bCs/>
          <w:color w:val="221E1F"/>
          <w:sz w:val="20"/>
          <w:szCs w:val="20"/>
          <w:lang w:val="fr-FR"/>
        </w:rPr>
        <w:t xml:space="preserve"> y Medio Marino y </w:t>
      </w:r>
      <w:proofErr w:type="spellStart"/>
      <w:r w:rsidRPr="005039D6">
        <w:rPr>
          <w:rFonts w:asciiTheme="minorHAnsi" w:hAnsiTheme="minorHAnsi" w:cs="Univers 45 Light"/>
          <w:bCs/>
          <w:color w:val="221E1F"/>
          <w:sz w:val="20"/>
          <w:szCs w:val="20"/>
          <w:lang w:val="fr-FR"/>
        </w:rPr>
        <w:t>Protección</w:t>
      </w:r>
      <w:proofErr w:type="spellEnd"/>
      <w:r w:rsidRPr="005039D6">
        <w:rPr>
          <w:rFonts w:asciiTheme="minorHAnsi" w:hAnsiTheme="minorHAnsi" w:cs="Univers 45 Light"/>
          <w:bCs/>
          <w:color w:val="221E1F"/>
          <w:sz w:val="20"/>
          <w:szCs w:val="20"/>
          <w:lang w:val="fr-FR"/>
        </w:rPr>
        <w:t xml:space="preserve"> </w:t>
      </w:r>
      <w:proofErr w:type="spellStart"/>
      <w:r w:rsidRPr="005039D6">
        <w:rPr>
          <w:rFonts w:asciiTheme="minorHAnsi" w:hAnsiTheme="minorHAnsi" w:cs="Univers 45 Light"/>
          <w:bCs/>
          <w:color w:val="221E1F"/>
          <w:sz w:val="20"/>
          <w:szCs w:val="20"/>
          <w:lang w:val="fr-FR"/>
        </w:rPr>
        <w:t>Ambiental</w:t>
      </w:r>
      <w:proofErr w:type="spellEnd"/>
      <w:r w:rsidRPr="005039D6">
        <w:rPr>
          <w:rFonts w:asciiTheme="minorHAnsi" w:hAnsiTheme="minorHAnsi" w:cs="Univers 45 Light"/>
          <w:bCs/>
          <w:color w:val="221E1F"/>
          <w:sz w:val="20"/>
          <w:szCs w:val="20"/>
          <w:lang w:val="fr-FR"/>
        </w:rPr>
        <w:t xml:space="preserve">. </w:t>
      </w:r>
    </w:p>
    <w:p w:rsidR="008F64E7" w:rsidRPr="005039D6" w:rsidRDefault="008F64E7" w:rsidP="008F64E7">
      <w:pPr>
        <w:autoSpaceDE w:val="0"/>
        <w:autoSpaceDN w:val="0"/>
        <w:adjustRightInd w:val="0"/>
        <w:spacing w:after="0" w:line="201" w:lineRule="atLeast"/>
        <w:ind w:left="440" w:hanging="160"/>
        <w:jc w:val="both"/>
        <w:rPr>
          <w:rFonts w:cs="Univers 45 Light"/>
          <w:bCs/>
          <w:color w:val="221E1F"/>
          <w:sz w:val="20"/>
          <w:szCs w:val="20"/>
          <w:lang w:val="fr-FR"/>
        </w:rPr>
      </w:pPr>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Dentro</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Área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Pesquerías</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objetivo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fundamental</w:t>
      </w:r>
      <w:proofErr w:type="spellEnd"/>
      <w:r w:rsidRPr="005039D6">
        <w:rPr>
          <w:rFonts w:cs="Univers 45 Light"/>
          <w:bCs/>
          <w:color w:val="221E1F"/>
          <w:sz w:val="20"/>
          <w:szCs w:val="20"/>
          <w:lang w:val="fr-FR"/>
        </w:rPr>
        <w:t xml:space="preserve"> del IEO es el </w:t>
      </w:r>
      <w:proofErr w:type="spellStart"/>
      <w:r w:rsidRPr="005039D6">
        <w:rPr>
          <w:rFonts w:cs="Univers 45 Light"/>
          <w:bCs/>
          <w:color w:val="221E1F"/>
          <w:sz w:val="20"/>
          <w:szCs w:val="20"/>
          <w:lang w:val="fr-FR"/>
        </w:rPr>
        <w:t>conocimiento</w:t>
      </w:r>
      <w:proofErr w:type="spellEnd"/>
      <w:r w:rsidRPr="005039D6">
        <w:rPr>
          <w:rFonts w:cs="Univers 45 Light"/>
          <w:bCs/>
          <w:color w:val="221E1F"/>
          <w:sz w:val="20"/>
          <w:szCs w:val="20"/>
          <w:lang w:val="fr-FR"/>
        </w:rPr>
        <w:t xml:space="preserve"> de las </w:t>
      </w:r>
      <w:proofErr w:type="spellStart"/>
      <w:r w:rsidRPr="005039D6">
        <w:rPr>
          <w:rFonts w:cs="Univers 45 Light"/>
          <w:bCs/>
          <w:color w:val="221E1F"/>
          <w:sz w:val="20"/>
          <w:szCs w:val="20"/>
          <w:lang w:val="fr-FR"/>
        </w:rPr>
        <w:t>pesquerías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interés</w:t>
      </w:r>
      <w:proofErr w:type="spellEnd"/>
      <w:r w:rsidRPr="005039D6">
        <w:rPr>
          <w:rFonts w:cs="Univers 45 Light"/>
          <w:bCs/>
          <w:color w:val="221E1F"/>
          <w:sz w:val="20"/>
          <w:szCs w:val="20"/>
          <w:lang w:val="fr-FR"/>
        </w:rPr>
        <w:t xml:space="preserve"> para las </w:t>
      </w:r>
      <w:proofErr w:type="spellStart"/>
      <w:r w:rsidRPr="005039D6">
        <w:rPr>
          <w:rFonts w:cs="Univers 45 Light"/>
          <w:bCs/>
          <w:color w:val="221E1F"/>
          <w:sz w:val="20"/>
          <w:szCs w:val="20"/>
          <w:lang w:val="fr-FR"/>
        </w:rPr>
        <w:t>flotas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españolas</w:t>
      </w:r>
      <w:proofErr w:type="spellEnd"/>
      <w:r w:rsidRPr="005039D6">
        <w:rPr>
          <w:rFonts w:cs="Univers 45 Light"/>
          <w:bCs/>
          <w:color w:val="221E1F"/>
          <w:sz w:val="20"/>
          <w:szCs w:val="20"/>
          <w:lang w:val="fr-FR"/>
        </w:rPr>
        <w:t xml:space="preserve"> en las </w:t>
      </w:r>
      <w:proofErr w:type="spellStart"/>
      <w:r w:rsidRPr="005039D6">
        <w:rPr>
          <w:rFonts w:cs="Univers 45 Light"/>
          <w:bCs/>
          <w:color w:val="221E1F"/>
          <w:sz w:val="20"/>
          <w:szCs w:val="20"/>
          <w:lang w:val="fr-FR"/>
        </w:rPr>
        <w:t>distintas</w:t>
      </w:r>
      <w:proofErr w:type="spellEnd"/>
      <w:r w:rsidRPr="005039D6">
        <w:rPr>
          <w:rFonts w:cs="Univers 45 Light"/>
          <w:bCs/>
          <w:color w:val="221E1F"/>
          <w:sz w:val="20"/>
          <w:szCs w:val="20"/>
          <w:lang w:val="fr-FR"/>
        </w:rPr>
        <w:t xml:space="preserve"> zonas </w:t>
      </w:r>
      <w:proofErr w:type="spellStart"/>
      <w:r w:rsidRPr="005039D6">
        <w:rPr>
          <w:rFonts w:cs="Univers 45 Light"/>
          <w:bCs/>
          <w:color w:val="221E1F"/>
          <w:sz w:val="20"/>
          <w:szCs w:val="20"/>
          <w:lang w:val="fr-FR"/>
        </w:rPr>
        <w:t>marítimas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así</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como</w:t>
      </w:r>
      <w:proofErr w:type="spellEnd"/>
      <w:r w:rsidRPr="005039D6">
        <w:rPr>
          <w:rFonts w:cs="Univers 45 Light"/>
          <w:bCs/>
          <w:color w:val="221E1F"/>
          <w:sz w:val="20"/>
          <w:szCs w:val="20"/>
          <w:lang w:val="fr-FR"/>
        </w:rPr>
        <w:t xml:space="preserve"> la </w:t>
      </w:r>
      <w:proofErr w:type="spellStart"/>
      <w:r w:rsidRPr="005039D6">
        <w:rPr>
          <w:rFonts w:cs="Univers 45 Light"/>
          <w:bCs/>
          <w:color w:val="221E1F"/>
          <w:sz w:val="20"/>
          <w:szCs w:val="20"/>
          <w:lang w:val="fr-FR"/>
        </w:rPr>
        <w:t>evaluación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periódica</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estado</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recursos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pesqueros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Así</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mismo</w:t>
      </w:r>
      <w:proofErr w:type="spellEnd"/>
      <w:r w:rsidRPr="005039D6">
        <w:rPr>
          <w:rFonts w:cs="Univers 45 Light"/>
          <w:bCs/>
          <w:color w:val="221E1F"/>
          <w:sz w:val="20"/>
          <w:szCs w:val="20"/>
          <w:lang w:val="fr-FR"/>
        </w:rPr>
        <w:t xml:space="preserve">, el IEO </w:t>
      </w:r>
      <w:proofErr w:type="spellStart"/>
      <w:r w:rsidRPr="005039D6">
        <w:rPr>
          <w:rFonts w:cs="Univers 45 Light"/>
          <w:bCs/>
          <w:color w:val="221E1F"/>
          <w:sz w:val="20"/>
          <w:szCs w:val="20"/>
          <w:lang w:val="fr-FR"/>
        </w:rPr>
        <w:t>asesora</w:t>
      </w:r>
      <w:proofErr w:type="spellEnd"/>
      <w:r w:rsidRPr="005039D6">
        <w:rPr>
          <w:rFonts w:cs="Univers 45 Light"/>
          <w:bCs/>
          <w:color w:val="221E1F"/>
          <w:sz w:val="20"/>
          <w:szCs w:val="20"/>
          <w:lang w:val="fr-FR"/>
        </w:rPr>
        <w:t xml:space="preserve"> a la </w:t>
      </w:r>
      <w:proofErr w:type="spellStart"/>
      <w:r w:rsidRPr="005039D6">
        <w:rPr>
          <w:rFonts w:cs="Univers 45 Light"/>
          <w:bCs/>
          <w:color w:val="221E1F"/>
          <w:sz w:val="20"/>
          <w:szCs w:val="20"/>
          <w:lang w:val="fr-FR"/>
        </w:rPr>
        <w:t>Administración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pesquera</w:t>
      </w:r>
      <w:proofErr w:type="spellEnd"/>
      <w:r w:rsidRPr="005039D6">
        <w:rPr>
          <w:rFonts w:cs="Univers 45 Light"/>
          <w:bCs/>
          <w:color w:val="221E1F"/>
          <w:sz w:val="20"/>
          <w:szCs w:val="20"/>
          <w:lang w:val="fr-FR"/>
        </w:rPr>
        <w:t xml:space="preserve"> en sus </w:t>
      </w:r>
      <w:proofErr w:type="spellStart"/>
      <w:r w:rsidRPr="005039D6">
        <w:rPr>
          <w:rFonts w:cs="Univers 45 Light"/>
          <w:bCs/>
          <w:color w:val="221E1F"/>
          <w:sz w:val="20"/>
          <w:szCs w:val="20"/>
          <w:lang w:val="fr-FR"/>
        </w:rPr>
        <w:t>medidas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gestión</w:t>
      </w:r>
      <w:proofErr w:type="spellEnd"/>
      <w:r w:rsidRPr="005039D6">
        <w:rPr>
          <w:rFonts w:cs="Univers 45 Light"/>
          <w:bCs/>
          <w:color w:val="221E1F"/>
          <w:sz w:val="20"/>
          <w:szCs w:val="20"/>
          <w:lang w:val="fr-FR"/>
        </w:rPr>
        <w:t xml:space="preserve">. </w:t>
      </w:r>
    </w:p>
    <w:p w:rsidR="008F64E7" w:rsidRPr="005039D6" w:rsidRDefault="008F64E7" w:rsidP="008F64E7">
      <w:pPr>
        <w:autoSpaceDE w:val="0"/>
        <w:autoSpaceDN w:val="0"/>
        <w:adjustRightInd w:val="0"/>
        <w:spacing w:after="0" w:line="201" w:lineRule="atLeast"/>
        <w:ind w:left="440" w:hanging="160"/>
        <w:jc w:val="both"/>
        <w:rPr>
          <w:rFonts w:cs="Univers 45 Light"/>
          <w:bCs/>
          <w:color w:val="221E1F"/>
          <w:sz w:val="20"/>
          <w:szCs w:val="20"/>
          <w:lang w:val="fr-FR"/>
        </w:rPr>
      </w:pPr>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Área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Acuicultura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tiene</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como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objetivos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fundamentales</w:t>
      </w:r>
      <w:proofErr w:type="spellEnd"/>
      <w:r w:rsidRPr="005039D6">
        <w:rPr>
          <w:rFonts w:cs="Univers 45 Light"/>
          <w:bCs/>
          <w:color w:val="221E1F"/>
          <w:sz w:val="20"/>
          <w:szCs w:val="20"/>
          <w:lang w:val="fr-FR"/>
        </w:rPr>
        <w:t xml:space="preserve"> la </w:t>
      </w:r>
      <w:proofErr w:type="spellStart"/>
      <w:r w:rsidRPr="005039D6">
        <w:rPr>
          <w:rFonts w:cs="Univers 45 Light"/>
          <w:bCs/>
          <w:color w:val="221E1F"/>
          <w:sz w:val="20"/>
          <w:szCs w:val="20"/>
          <w:lang w:val="fr-FR"/>
        </w:rPr>
        <w:t>mejo</w:t>
      </w:r>
      <w:r w:rsidRPr="005039D6">
        <w:rPr>
          <w:rFonts w:cs="Univers 45 Light"/>
          <w:bCs/>
          <w:color w:val="221E1F"/>
          <w:sz w:val="20"/>
          <w:szCs w:val="20"/>
          <w:lang w:val="fr-FR"/>
        </w:rPr>
        <w:softHyphen/>
        <w:t>ra</w:t>
      </w:r>
      <w:proofErr w:type="spellEnd"/>
      <w:r w:rsidRPr="005039D6">
        <w:rPr>
          <w:rFonts w:cs="Univers 45 Light"/>
          <w:bCs/>
          <w:color w:val="221E1F"/>
          <w:sz w:val="20"/>
          <w:szCs w:val="20"/>
          <w:lang w:val="fr-FR"/>
        </w:rPr>
        <w:t xml:space="preserve"> de las </w:t>
      </w:r>
      <w:proofErr w:type="spellStart"/>
      <w:r w:rsidRPr="005039D6">
        <w:rPr>
          <w:rFonts w:cs="Univers 45 Light"/>
          <w:bCs/>
          <w:color w:val="221E1F"/>
          <w:sz w:val="20"/>
          <w:szCs w:val="20"/>
          <w:lang w:val="fr-FR"/>
        </w:rPr>
        <w:t>técnicas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cultivo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especies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ya</w:t>
      </w:r>
      <w:proofErr w:type="spellEnd"/>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explotación</w:t>
      </w:r>
      <w:proofErr w:type="spellEnd"/>
      <w:r w:rsidRPr="005039D6">
        <w:rPr>
          <w:rFonts w:cs="Univers 45 Light"/>
          <w:bCs/>
          <w:color w:val="221E1F"/>
          <w:sz w:val="20"/>
          <w:szCs w:val="20"/>
          <w:lang w:val="fr-FR"/>
        </w:rPr>
        <w:t xml:space="preserve"> y la </w:t>
      </w:r>
      <w:proofErr w:type="spellStart"/>
      <w:r w:rsidRPr="005039D6">
        <w:rPr>
          <w:rFonts w:cs="Univers 45 Light"/>
          <w:bCs/>
          <w:color w:val="221E1F"/>
          <w:sz w:val="20"/>
          <w:szCs w:val="20"/>
          <w:lang w:val="fr-FR"/>
        </w:rPr>
        <w:t>investi</w:t>
      </w:r>
      <w:r w:rsidRPr="005039D6">
        <w:rPr>
          <w:rFonts w:cs="Univers 45 Light"/>
          <w:bCs/>
          <w:color w:val="221E1F"/>
          <w:sz w:val="20"/>
          <w:szCs w:val="20"/>
          <w:lang w:val="fr-FR"/>
        </w:rPr>
        <w:softHyphen/>
        <w:t>gación</w:t>
      </w:r>
      <w:proofErr w:type="spellEnd"/>
      <w:r w:rsidRPr="005039D6">
        <w:rPr>
          <w:rFonts w:cs="Univers 45 Light"/>
          <w:bCs/>
          <w:color w:val="221E1F"/>
          <w:sz w:val="20"/>
          <w:szCs w:val="20"/>
          <w:lang w:val="fr-FR"/>
        </w:rPr>
        <w:t xml:space="preserve"> sobre la </w:t>
      </w:r>
      <w:proofErr w:type="spellStart"/>
      <w:r w:rsidRPr="005039D6">
        <w:rPr>
          <w:rFonts w:cs="Univers 45 Light"/>
          <w:bCs/>
          <w:color w:val="221E1F"/>
          <w:sz w:val="20"/>
          <w:szCs w:val="20"/>
          <w:lang w:val="fr-FR"/>
        </w:rPr>
        <w:t>viabilidad</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cultivo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nuevas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especies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todo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ello</w:t>
      </w:r>
      <w:proofErr w:type="spellEnd"/>
      <w:r w:rsidRPr="005039D6">
        <w:rPr>
          <w:rFonts w:cs="Univers 45 Light"/>
          <w:bCs/>
          <w:color w:val="221E1F"/>
          <w:sz w:val="20"/>
          <w:szCs w:val="20"/>
          <w:lang w:val="fr-FR"/>
        </w:rPr>
        <w:t xml:space="preserve"> con la </w:t>
      </w:r>
      <w:proofErr w:type="spellStart"/>
      <w:r w:rsidRPr="005039D6">
        <w:rPr>
          <w:rFonts w:cs="Univers 45 Light"/>
          <w:bCs/>
          <w:color w:val="221E1F"/>
          <w:sz w:val="20"/>
          <w:szCs w:val="20"/>
          <w:lang w:val="fr-FR"/>
        </w:rPr>
        <w:t>finalidad</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transferir</w:t>
      </w:r>
      <w:proofErr w:type="spellEnd"/>
      <w:r w:rsidRPr="005039D6">
        <w:rPr>
          <w:rFonts w:cs="Univers 45 Light"/>
          <w:bCs/>
          <w:color w:val="221E1F"/>
          <w:sz w:val="20"/>
          <w:szCs w:val="20"/>
          <w:lang w:val="fr-FR"/>
        </w:rPr>
        <w:t xml:space="preserve"> a </w:t>
      </w:r>
      <w:proofErr w:type="spellStart"/>
      <w:r w:rsidRPr="005039D6">
        <w:rPr>
          <w:rFonts w:cs="Univers 45 Light"/>
          <w:bCs/>
          <w:color w:val="221E1F"/>
          <w:sz w:val="20"/>
          <w:szCs w:val="20"/>
          <w:lang w:val="fr-FR"/>
        </w:rPr>
        <w:t>una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industria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acuicultura</w:t>
      </w:r>
      <w:proofErr w:type="spellEnd"/>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expansión</w:t>
      </w:r>
      <w:proofErr w:type="spellEnd"/>
      <w:r w:rsidRPr="005039D6">
        <w:rPr>
          <w:rFonts w:cs="Univers 45 Light"/>
          <w:bCs/>
          <w:color w:val="221E1F"/>
          <w:sz w:val="20"/>
          <w:szCs w:val="20"/>
          <w:lang w:val="fr-FR"/>
        </w:rPr>
        <w:t xml:space="preserve"> los </w:t>
      </w:r>
      <w:proofErr w:type="spellStart"/>
      <w:r w:rsidRPr="005039D6">
        <w:rPr>
          <w:rFonts w:cs="Univers 45 Light"/>
          <w:bCs/>
          <w:color w:val="221E1F"/>
          <w:sz w:val="20"/>
          <w:szCs w:val="20"/>
          <w:lang w:val="fr-FR"/>
        </w:rPr>
        <w:t>resultados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obtenidos</w:t>
      </w:r>
      <w:proofErr w:type="spellEnd"/>
      <w:r w:rsidRPr="005039D6">
        <w:rPr>
          <w:rFonts w:cs="Univers 45 Light"/>
          <w:bCs/>
          <w:color w:val="221E1F"/>
          <w:sz w:val="20"/>
          <w:szCs w:val="20"/>
          <w:lang w:val="fr-FR"/>
        </w:rPr>
        <w:t xml:space="preserve">. </w:t>
      </w:r>
    </w:p>
    <w:p w:rsidR="008F64E7" w:rsidRPr="005039D6" w:rsidRDefault="008F64E7" w:rsidP="008F64E7">
      <w:pPr>
        <w:rPr>
          <w:rFonts w:cs="Univers 45 Light"/>
          <w:bCs/>
          <w:color w:val="221E1F"/>
          <w:sz w:val="20"/>
          <w:szCs w:val="20"/>
          <w:lang w:val="fr-FR"/>
        </w:rPr>
      </w:pPr>
      <w:r w:rsidRPr="005039D6">
        <w:rPr>
          <w:rFonts w:cs="Univers 45 Light"/>
          <w:bCs/>
          <w:color w:val="221E1F"/>
          <w:sz w:val="20"/>
          <w:szCs w:val="20"/>
          <w:lang w:val="fr-FR"/>
        </w:rPr>
        <w:t xml:space="preserve">• Los </w:t>
      </w:r>
      <w:proofErr w:type="spellStart"/>
      <w:r w:rsidRPr="005039D6">
        <w:rPr>
          <w:rFonts w:cs="Univers 45 Light"/>
          <w:bCs/>
          <w:color w:val="221E1F"/>
          <w:sz w:val="20"/>
          <w:szCs w:val="20"/>
          <w:lang w:val="fr-FR"/>
        </w:rPr>
        <w:t>objetivos</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Área</w:t>
      </w:r>
      <w:proofErr w:type="spellEnd"/>
      <w:r w:rsidRPr="005039D6">
        <w:rPr>
          <w:rFonts w:cs="Univers 45 Light"/>
          <w:bCs/>
          <w:color w:val="221E1F"/>
          <w:sz w:val="20"/>
          <w:szCs w:val="20"/>
          <w:lang w:val="fr-FR"/>
        </w:rPr>
        <w:t xml:space="preserve"> de Medio Marino y </w:t>
      </w:r>
      <w:proofErr w:type="spellStart"/>
      <w:r w:rsidRPr="005039D6">
        <w:rPr>
          <w:rFonts w:cs="Univers 45 Light"/>
          <w:bCs/>
          <w:color w:val="221E1F"/>
          <w:sz w:val="20"/>
          <w:szCs w:val="20"/>
          <w:lang w:val="fr-FR"/>
        </w:rPr>
        <w:t>Protección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Ambiental</w:t>
      </w:r>
      <w:proofErr w:type="spellEnd"/>
      <w:r w:rsidRPr="005039D6">
        <w:rPr>
          <w:rFonts w:cs="Univers 45 Light"/>
          <w:bCs/>
          <w:color w:val="221E1F"/>
          <w:sz w:val="20"/>
          <w:szCs w:val="20"/>
          <w:lang w:val="fr-FR"/>
        </w:rPr>
        <w:t xml:space="preserve"> se </w:t>
      </w:r>
      <w:proofErr w:type="spellStart"/>
      <w:r w:rsidRPr="005039D6">
        <w:rPr>
          <w:rFonts w:cs="Univers 45 Light"/>
          <w:bCs/>
          <w:color w:val="221E1F"/>
          <w:sz w:val="20"/>
          <w:szCs w:val="20"/>
          <w:lang w:val="fr-FR"/>
        </w:rPr>
        <w:t>centran</w:t>
      </w:r>
      <w:proofErr w:type="spellEnd"/>
      <w:r w:rsidRPr="005039D6">
        <w:rPr>
          <w:rFonts w:cs="Univers 45 Light"/>
          <w:bCs/>
          <w:color w:val="221E1F"/>
          <w:sz w:val="20"/>
          <w:szCs w:val="20"/>
          <w:lang w:val="fr-FR"/>
        </w:rPr>
        <w:t xml:space="preserve"> en el </w:t>
      </w:r>
      <w:proofErr w:type="spellStart"/>
      <w:r w:rsidRPr="005039D6">
        <w:rPr>
          <w:rFonts w:cs="Univers 45 Light"/>
          <w:bCs/>
          <w:color w:val="221E1F"/>
          <w:sz w:val="20"/>
          <w:szCs w:val="20"/>
          <w:lang w:val="fr-FR"/>
        </w:rPr>
        <w:t>conocimiento</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procesos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oceanográficos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desde</w:t>
      </w:r>
      <w:proofErr w:type="spellEnd"/>
      <w:r w:rsidRPr="005039D6">
        <w:rPr>
          <w:rFonts w:cs="Univers 45 Light"/>
          <w:bCs/>
          <w:color w:val="221E1F"/>
          <w:sz w:val="20"/>
          <w:szCs w:val="20"/>
          <w:lang w:val="fr-FR"/>
        </w:rPr>
        <w:t xml:space="preserve"> un </w:t>
      </w:r>
      <w:proofErr w:type="spellStart"/>
      <w:r w:rsidRPr="005039D6">
        <w:rPr>
          <w:rFonts w:cs="Univers 45 Light"/>
          <w:bCs/>
          <w:color w:val="221E1F"/>
          <w:sz w:val="20"/>
          <w:szCs w:val="20"/>
          <w:lang w:val="fr-FR"/>
        </w:rPr>
        <w:t>análisis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multidisciplinar</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físico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químico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biológico</w:t>
      </w:r>
      <w:proofErr w:type="spellEnd"/>
      <w:r w:rsidRPr="005039D6">
        <w:rPr>
          <w:rFonts w:cs="Univers 45 Light"/>
          <w:bCs/>
          <w:color w:val="221E1F"/>
          <w:sz w:val="20"/>
          <w:szCs w:val="20"/>
          <w:lang w:val="fr-FR"/>
        </w:rPr>
        <w:t xml:space="preserve"> y </w:t>
      </w:r>
      <w:proofErr w:type="spellStart"/>
      <w:r w:rsidRPr="005039D6">
        <w:rPr>
          <w:rFonts w:cs="Univers 45 Light"/>
          <w:bCs/>
          <w:color w:val="221E1F"/>
          <w:sz w:val="20"/>
          <w:szCs w:val="20"/>
          <w:lang w:val="fr-FR"/>
        </w:rPr>
        <w:t>geológico</w:t>
      </w:r>
      <w:proofErr w:type="spellEnd"/>
      <w:r w:rsidRPr="005039D6">
        <w:rPr>
          <w:rFonts w:cs="Univers 45 Light"/>
          <w:bCs/>
          <w:color w:val="221E1F"/>
          <w:sz w:val="20"/>
          <w:szCs w:val="20"/>
          <w:lang w:val="fr-FR"/>
        </w:rPr>
        <w:t xml:space="preserve">), y en el </w:t>
      </w:r>
      <w:proofErr w:type="spellStart"/>
      <w:r w:rsidRPr="005039D6">
        <w:rPr>
          <w:rFonts w:cs="Univers 45 Light"/>
          <w:bCs/>
          <w:color w:val="221E1F"/>
          <w:sz w:val="20"/>
          <w:szCs w:val="20"/>
          <w:lang w:val="fr-FR"/>
        </w:rPr>
        <w:t>estudio</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influencia</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variabilidad</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mismos</w:t>
      </w:r>
      <w:proofErr w:type="spellEnd"/>
      <w:r w:rsidRPr="005039D6">
        <w:rPr>
          <w:rFonts w:cs="Univers 45 Light"/>
          <w:bCs/>
          <w:color w:val="221E1F"/>
          <w:sz w:val="20"/>
          <w:szCs w:val="20"/>
          <w:lang w:val="fr-FR"/>
        </w:rPr>
        <w:t xml:space="preserve"> en la </w:t>
      </w:r>
      <w:proofErr w:type="spellStart"/>
      <w:r w:rsidRPr="005039D6">
        <w:rPr>
          <w:rFonts w:cs="Univers 45 Light"/>
          <w:bCs/>
          <w:color w:val="221E1F"/>
          <w:sz w:val="20"/>
          <w:szCs w:val="20"/>
          <w:lang w:val="fr-FR"/>
        </w:rPr>
        <w:t>producción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biológica</w:t>
      </w:r>
      <w:proofErr w:type="spellEnd"/>
      <w:r w:rsidRPr="005039D6">
        <w:rPr>
          <w:rFonts w:cs="Univers 45 Light"/>
          <w:bCs/>
          <w:color w:val="221E1F"/>
          <w:sz w:val="20"/>
          <w:szCs w:val="20"/>
          <w:lang w:val="fr-FR"/>
        </w:rPr>
        <w:t xml:space="preserve"> y los </w:t>
      </w:r>
      <w:proofErr w:type="spellStart"/>
      <w:r w:rsidRPr="005039D6">
        <w:rPr>
          <w:rFonts w:cs="Univers 45 Light"/>
          <w:bCs/>
          <w:color w:val="221E1F"/>
          <w:sz w:val="20"/>
          <w:szCs w:val="20"/>
          <w:lang w:val="fr-FR"/>
        </w:rPr>
        <w:t>recursos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marinos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Así</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mismo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mantiene</w:t>
      </w:r>
      <w:proofErr w:type="spellEnd"/>
      <w:r w:rsidRPr="005039D6">
        <w:rPr>
          <w:rFonts w:cs="Univers 45 Light"/>
          <w:bCs/>
          <w:color w:val="221E1F"/>
          <w:sz w:val="20"/>
          <w:szCs w:val="20"/>
          <w:lang w:val="fr-FR"/>
        </w:rPr>
        <w:t xml:space="preserve"> un </w:t>
      </w:r>
      <w:proofErr w:type="spellStart"/>
      <w:r w:rsidRPr="005039D6">
        <w:rPr>
          <w:rFonts w:cs="Univers 45 Light"/>
          <w:bCs/>
          <w:color w:val="221E1F"/>
          <w:sz w:val="20"/>
          <w:szCs w:val="20"/>
          <w:lang w:val="fr-FR"/>
        </w:rPr>
        <w:t>programa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seguimiento</w:t>
      </w:r>
      <w:proofErr w:type="spellEnd"/>
      <w:r w:rsidRPr="005039D6">
        <w:rPr>
          <w:rFonts w:ascii="Univers 45 Light" w:hAnsi="Univers 45 Light" w:cs="Univers 45 Light"/>
          <w:color w:val="221E1F"/>
          <w:sz w:val="20"/>
          <w:szCs w:val="20"/>
          <w:lang w:val="fr-FR"/>
        </w:rPr>
        <w:t xml:space="preserve"> </w:t>
      </w:r>
      <w:r w:rsidRPr="005039D6">
        <w:rPr>
          <w:rFonts w:cs="Univers 45 Light"/>
          <w:bCs/>
          <w:color w:val="221E1F"/>
          <w:sz w:val="20"/>
          <w:szCs w:val="20"/>
          <w:lang w:val="fr-FR"/>
        </w:rPr>
        <w:t xml:space="preserve">de la </w:t>
      </w:r>
      <w:proofErr w:type="spellStart"/>
      <w:r w:rsidRPr="005039D6">
        <w:rPr>
          <w:rFonts w:cs="Univers 45 Light"/>
          <w:bCs/>
          <w:color w:val="221E1F"/>
          <w:sz w:val="20"/>
          <w:szCs w:val="20"/>
          <w:lang w:val="fr-FR"/>
        </w:rPr>
        <w:t>contaminación</w:t>
      </w:r>
      <w:proofErr w:type="spellEnd"/>
      <w:r w:rsidRPr="005039D6">
        <w:rPr>
          <w:rFonts w:cs="Univers 45 Light"/>
          <w:bCs/>
          <w:color w:val="221E1F"/>
          <w:sz w:val="20"/>
          <w:szCs w:val="20"/>
          <w:lang w:val="fr-FR"/>
        </w:rPr>
        <w:t xml:space="preserve"> marina de </w:t>
      </w:r>
      <w:proofErr w:type="spellStart"/>
      <w:r w:rsidRPr="005039D6">
        <w:rPr>
          <w:rFonts w:cs="Univers 45 Light"/>
          <w:bCs/>
          <w:color w:val="221E1F"/>
          <w:sz w:val="20"/>
          <w:szCs w:val="20"/>
          <w:lang w:val="fr-FR"/>
        </w:rPr>
        <w:t>cuyos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resultados</w:t>
      </w:r>
      <w:proofErr w:type="spellEnd"/>
      <w:r w:rsidRPr="005039D6">
        <w:rPr>
          <w:rFonts w:cs="Univers 45 Light"/>
          <w:bCs/>
          <w:color w:val="221E1F"/>
          <w:sz w:val="20"/>
          <w:szCs w:val="20"/>
          <w:lang w:val="fr-FR"/>
        </w:rPr>
        <w:t xml:space="preserve"> se informa a los </w:t>
      </w:r>
      <w:proofErr w:type="spellStart"/>
      <w:r w:rsidRPr="005039D6">
        <w:rPr>
          <w:rFonts w:cs="Univers 45 Light"/>
          <w:bCs/>
          <w:color w:val="221E1F"/>
          <w:sz w:val="20"/>
          <w:szCs w:val="20"/>
          <w:lang w:val="fr-FR"/>
        </w:rPr>
        <w:t>organismos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nacionales</w:t>
      </w:r>
      <w:proofErr w:type="spellEnd"/>
      <w:r w:rsidRPr="005039D6">
        <w:rPr>
          <w:rFonts w:cs="Univers 45 Light"/>
          <w:bCs/>
          <w:color w:val="221E1F"/>
          <w:sz w:val="20"/>
          <w:szCs w:val="20"/>
          <w:lang w:val="fr-FR"/>
        </w:rPr>
        <w:t xml:space="preserve"> e </w:t>
      </w:r>
      <w:proofErr w:type="spellStart"/>
      <w:r w:rsidRPr="005039D6">
        <w:rPr>
          <w:rFonts w:cs="Univers 45 Light"/>
          <w:bCs/>
          <w:color w:val="221E1F"/>
          <w:sz w:val="20"/>
          <w:szCs w:val="20"/>
          <w:lang w:val="fr-FR"/>
        </w:rPr>
        <w:t>internacionales</w:t>
      </w:r>
      <w:proofErr w:type="spellEnd"/>
      <w:r w:rsidRPr="005039D6">
        <w:rPr>
          <w:rFonts w:cs="Univers 45 Light"/>
          <w:bCs/>
          <w:color w:val="221E1F"/>
          <w:sz w:val="20"/>
          <w:szCs w:val="20"/>
          <w:lang w:val="fr-FR"/>
        </w:rPr>
        <w:t xml:space="preserve"> pertinentes. </w:t>
      </w:r>
      <w:proofErr w:type="spellStart"/>
      <w:r w:rsidRPr="005039D6">
        <w:rPr>
          <w:rFonts w:cs="Univers 45 Light"/>
          <w:bCs/>
          <w:color w:val="221E1F"/>
          <w:sz w:val="20"/>
          <w:szCs w:val="20"/>
          <w:lang w:val="fr-FR"/>
        </w:rPr>
        <w:t>Por</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último</w:t>
      </w:r>
      <w:proofErr w:type="spellEnd"/>
      <w:r w:rsidRPr="005039D6">
        <w:rPr>
          <w:rFonts w:cs="Univers 45 Light"/>
          <w:bCs/>
          <w:color w:val="221E1F"/>
          <w:sz w:val="20"/>
          <w:szCs w:val="20"/>
          <w:lang w:val="fr-FR"/>
        </w:rPr>
        <w:t xml:space="preserve">, la </w:t>
      </w:r>
      <w:proofErr w:type="spellStart"/>
      <w:r w:rsidRPr="005039D6">
        <w:rPr>
          <w:rFonts w:cs="Univers 45 Light"/>
          <w:bCs/>
          <w:color w:val="221E1F"/>
          <w:sz w:val="20"/>
          <w:szCs w:val="20"/>
          <w:lang w:val="fr-FR"/>
        </w:rPr>
        <w:t>línea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investigación</w:t>
      </w:r>
      <w:proofErr w:type="spellEnd"/>
      <w:r w:rsidRPr="005039D6">
        <w:rPr>
          <w:rFonts w:cs="Univers 45 Light"/>
          <w:bCs/>
          <w:color w:val="221E1F"/>
          <w:sz w:val="20"/>
          <w:szCs w:val="20"/>
          <w:lang w:val="fr-FR"/>
        </w:rPr>
        <w:t xml:space="preserve"> sobre </w:t>
      </w:r>
      <w:proofErr w:type="spellStart"/>
      <w:r w:rsidRPr="005039D6">
        <w:rPr>
          <w:rFonts w:cs="Univers 45 Light"/>
          <w:bCs/>
          <w:color w:val="221E1F"/>
          <w:sz w:val="20"/>
          <w:szCs w:val="20"/>
          <w:lang w:val="fr-FR"/>
        </w:rPr>
        <w:t>microalgas</w:t>
      </w:r>
      <w:proofErr w:type="spellEnd"/>
      <w:r w:rsidRPr="005039D6">
        <w:rPr>
          <w:rFonts w:cs="Univers 45 Light"/>
          <w:bCs/>
          <w:color w:val="221E1F"/>
          <w:sz w:val="20"/>
          <w:szCs w:val="20"/>
          <w:lang w:val="fr-FR"/>
        </w:rPr>
        <w:t xml:space="preserve"> ma</w:t>
      </w:r>
      <w:r w:rsidRPr="005039D6">
        <w:rPr>
          <w:rFonts w:cs="Univers 45 Light"/>
          <w:bCs/>
          <w:color w:val="221E1F"/>
          <w:sz w:val="20"/>
          <w:szCs w:val="20"/>
          <w:lang w:val="fr-FR"/>
        </w:rPr>
        <w:softHyphen/>
        <w:t xml:space="preserve">rinas </w:t>
      </w:r>
      <w:proofErr w:type="spellStart"/>
      <w:r w:rsidRPr="005039D6">
        <w:rPr>
          <w:rFonts w:cs="Univers 45 Light"/>
          <w:bCs/>
          <w:color w:val="221E1F"/>
          <w:sz w:val="20"/>
          <w:szCs w:val="20"/>
          <w:lang w:val="fr-FR"/>
        </w:rPr>
        <w:t>tiene</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como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objetivo</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estudio</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identificación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taxonómica</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conocimiento</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ciclos</w:t>
      </w:r>
      <w:proofErr w:type="spellEnd"/>
      <w:r w:rsidRPr="005039D6">
        <w:rPr>
          <w:rFonts w:cs="Univers 45 Light"/>
          <w:bCs/>
          <w:color w:val="221E1F"/>
          <w:sz w:val="20"/>
          <w:szCs w:val="20"/>
          <w:lang w:val="fr-FR"/>
        </w:rPr>
        <w:t xml:space="preserve"> de vida y </w:t>
      </w:r>
      <w:proofErr w:type="spellStart"/>
      <w:r w:rsidRPr="005039D6">
        <w:rPr>
          <w:rFonts w:cs="Univers 45 Light"/>
          <w:bCs/>
          <w:color w:val="221E1F"/>
          <w:sz w:val="20"/>
          <w:szCs w:val="20"/>
          <w:lang w:val="fr-FR"/>
        </w:rPr>
        <w:t>perfil</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toxinas</w:t>
      </w:r>
      <w:proofErr w:type="spellEnd"/>
      <w:r w:rsidRPr="005039D6">
        <w:rPr>
          <w:rFonts w:cs="Univers 45 Light"/>
          <w:bCs/>
          <w:color w:val="221E1F"/>
          <w:sz w:val="20"/>
          <w:szCs w:val="20"/>
          <w:lang w:val="fr-FR"/>
        </w:rPr>
        <w:t xml:space="preserve"> de las </w:t>
      </w:r>
      <w:proofErr w:type="spellStart"/>
      <w:r w:rsidRPr="005039D6">
        <w:rPr>
          <w:rFonts w:cs="Univers 45 Light"/>
          <w:bCs/>
          <w:color w:val="221E1F"/>
          <w:sz w:val="20"/>
          <w:szCs w:val="20"/>
          <w:lang w:val="fr-FR"/>
        </w:rPr>
        <w:t>microalgas</w:t>
      </w:r>
      <w:proofErr w:type="spellEnd"/>
      <w:r w:rsidRPr="005039D6">
        <w:rPr>
          <w:rFonts w:cs="Univers 45 Light"/>
          <w:bCs/>
          <w:color w:val="221E1F"/>
          <w:sz w:val="20"/>
          <w:szCs w:val="20"/>
          <w:lang w:val="fr-FR"/>
        </w:rPr>
        <w:t xml:space="preserve"> (causantes de </w:t>
      </w:r>
      <w:proofErr w:type="spellStart"/>
      <w:r w:rsidRPr="005039D6">
        <w:rPr>
          <w:rFonts w:cs="Univers 45 Light"/>
          <w:bCs/>
          <w:color w:val="221E1F"/>
          <w:sz w:val="20"/>
          <w:szCs w:val="20"/>
          <w:lang w:val="fr-FR"/>
        </w:rPr>
        <w:t>intoxicaciones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por</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consumo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bivalvos</w:t>
      </w:r>
      <w:proofErr w:type="spellEnd"/>
      <w:r w:rsidRPr="005039D6">
        <w:rPr>
          <w:rFonts w:cs="Univers 45 Light"/>
          <w:bCs/>
          <w:color w:val="221E1F"/>
          <w:sz w:val="20"/>
          <w:szCs w:val="20"/>
          <w:lang w:val="fr-FR"/>
        </w:rPr>
        <w:t xml:space="preserve"> tales </w:t>
      </w:r>
      <w:proofErr w:type="spellStart"/>
      <w:r w:rsidRPr="005039D6">
        <w:rPr>
          <w:rFonts w:cs="Univers 45 Light"/>
          <w:bCs/>
          <w:color w:val="221E1F"/>
          <w:sz w:val="20"/>
          <w:szCs w:val="20"/>
          <w:lang w:val="fr-FR"/>
        </w:rPr>
        <w:t>como</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mejillón</w:t>
      </w:r>
      <w:proofErr w:type="spellEnd"/>
      <w:r w:rsidRPr="005039D6">
        <w:rPr>
          <w:rFonts w:cs="Univers 45 Light"/>
          <w:bCs/>
          <w:color w:val="221E1F"/>
          <w:sz w:val="20"/>
          <w:szCs w:val="20"/>
          <w:lang w:val="fr-FR"/>
        </w:rPr>
        <w:t xml:space="preserve"> y </w:t>
      </w:r>
      <w:proofErr w:type="spellStart"/>
      <w:r w:rsidRPr="005039D6">
        <w:rPr>
          <w:rFonts w:cs="Univers 45 Light"/>
          <w:bCs/>
          <w:color w:val="221E1F"/>
          <w:sz w:val="20"/>
          <w:szCs w:val="20"/>
          <w:lang w:val="fr-FR"/>
        </w:rPr>
        <w:t>otros</w:t>
      </w:r>
      <w:proofErr w:type="spellEnd"/>
      <w:r w:rsidRPr="005039D6">
        <w:rPr>
          <w:rFonts w:cs="Univers 45 Light"/>
          <w:bCs/>
          <w:color w:val="221E1F"/>
          <w:sz w:val="20"/>
          <w:szCs w:val="20"/>
          <w:lang w:val="fr-FR"/>
        </w:rPr>
        <w:t xml:space="preserve">) y la </w:t>
      </w:r>
      <w:proofErr w:type="spellStart"/>
      <w:r w:rsidRPr="005039D6">
        <w:rPr>
          <w:rFonts w:cs="Univers 45 Light"/>
          <w:bCs/>
          <w:color w:val="221E1F"/>
          <w:sz w:val="20"/>
          <w:szCs w:val="20"/>
          <w:lang w:val="fr-FR"/>
        </w:rPr>
        <w:t>dinámica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poblaciones</w:t>
      </w:r>
      <w:proofErr w:type="spellEnd"/>
      <w:r w:rsidRPr="005039D6">
        <w:rPr>
          <w:rFonts w:cs="Univers 45 Light"/>
          <w:bCs/>
          <w:color w:val="221E1F"/>
          <w:sz w:val="20"/>
          <w:szCs w:val="20"/>
          <w:lang w:val="fr-FR"/>
        </w:rPr>
        <w:t xml:space="preserve"> de las </w:t>
      </w:r>
      <w:proofErr w:type="spellStart"/>
      <w:r w:rsidRPr="005039D6">
        <w:rPr>
          <w:rFonts w:cs="Univers 45 Light"/>
          <w:bCs/>
          <w:color w:val="221E1F"/>
          <w:sz w:val="20"/>
          <w:szCs w:val="20"/>
          <w:lang w:val="fr-FR"/>
        </w:rPr>
        <w:t>microalgas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tóxi</w:t>
      </w:r>
      <w:r w:rsidRPr="005039D6">
        <w:rPr>
          <w:rFonts w:cs="Univers 45 Light"/>
          <w:bCs/>
          <w:color w:val="221E1F"/>
          <w:sz w:val="20"/>
          <w:szCs w:val="20"/>
          <w:lang w:val="fr-FR"/>
        </w:rPr>
        <w:softHyphen/>
        <w:t>cas</w:t>
      </w:r>
      <w:proofErr w:type="spellEnd"/>
      <w:r w:rsidRPr="005039D6">
        <w:rPr>
          <w:rFonts w:cs="Univers 45 Light"/>
          <w:bCs/>
          <w:color w:val="221E1F"/>
          <w:sz w:val="20"/>
          <w:szCs w:val="20"/>
          <w:lang w:val="fr-FR"/>
        </w:rPr>
        <w:t>.</w:t>
      </w:r>
    </w:p>
    <w:p w:rsidR="008F64E7" w:rsidRPr="005039D6" w:rsidRDefault="008F64E7" w:rsidP="005039D6">
      <w:pPr>
        <w:autoSpaceDE w:val="0"/>
        <w:autoSpaceDN w:val="0"/>
        <w:adjustRightInd w:val="0"/>
        <w:spacing w:after="0" w:line="201" w:lineRule="atLeast"/>
        <w:jc w:val="center"/>
        <w:rPr>
          <w:rFonts w:cs="Univers 45 Light"/>
          <w:b/>
          <w:bCs/>
          <w:color w:val="0070C0"/>
          <w:sz w:val="20"/>
          <w:szCs w:val="20"/>
          <w:u w:val="single"/>
          <w:lang w:val="fr-FR"/>
        </w:rPr>
      </w:pPr>
      <w:r w:rsidRPr="005039D6">
        <w:rPr>
          <w:rFonts w:cs="Univers 45 Light"/>
          <w:b/>
          <w:bCs/>
          <w:color w:val="0070C0"/>
          <w:sz w:val="20"/>
          <w:szCs w:val="20"/>
          <w:u w:val="single"/>
          <w:lang w:val="fr-FR"/>
        </w:rPr>
        <w:t xml:space="preserve">CEDEX </w:t>
      </w:r>
    </w:p>
    <w:p w:rsidR="008F64E7" w:rsidRDefault="008F64E7" w:rsidP="005039D6">
      <w:pPr>
        <w:rPr>
          <w:rFonts w:ascii="Univers 45 Light" w:hAnsi="Univers 45 Light" w:cs="Univers 45 Light"/>
          <w:color w:val="221E1F"/>
          <w:sz w:val="20"/>
          <w:szCs w:val="20"/>
          <w:lang w:val="fr-FR"/>
        </w:rPr>
      </w:pPr>
      <w:proofErr w:type="spellStart"/>
      <w:r w:rsidRPr="005039D6">
        <w:rPr>
          <w:rFonts w:cs="Univers 45 Light"/>
          <w:bCs/>
          <w:color w:val="221E1F"/>
          <w:sz w:val="20"/>
          <w:szCs w:val="20"/>
          <w:lang w:val="fr-FR"/>
        </w:rPr>
        <w:t>Listado</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proyectos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ingeniería</w:t>
      </w:r>
      <w:proofErr w:type="spellEnd"/>
      <w:r w:rsidRPr="005039D6">
        <w:rPr>
          <w:rFonts w:cs="Univers 45 Light"/>
          <w:bCs/>
          <w:color w:val="221E1F"/>
          <w:sz w:val="20"/>
          <w:szCs w:val="20"/>
          <w:lang w:val="fr-FR"/>
        </w:rPr>
        <w:t xml:space="preserve"> Civil y </w:t>
      </w:r>
      <w:proofErr w:type="spellStart"/>
      <w:r w:rsidRPr="005039D6">
        <w:rPr>
          <w:rFonts w:cs="Univers 45 Light"/>
          <w:bCs/>
          <w:color w:val="221E1F"/>
          <w:sz w:val="20"/>
          <w:szCs w:val="20"/>
          <w:lang w:val="fr-FR"/>
        </w:rPr>
        <w:t>Arquitectura</w:t>
      </w:r>
      <w:proofErr w:type="spellEnd"/>
      <w:r w:rsidRPr="005039D6">
        <w:rPr>
          <w:rFonts w:cs="Univers 45 Light"/>
          <w:bCs/>
          <w:color w:val="221E1F"/>
          <w:sz w:val="20"/>
          <w:szCs w:val="20"/>
          <w:lang w:val="fr-FR"/>
        </w:rPr>
        <w:t xml:space="preserve">, entre los </w:t>
      </w:r>
      <w:proofErr w:type="spellStart"/>
      <w:r w:rsidRPr="005039D6">
        <w:rPr>
          <w:rFonts w:cs="Univers 45 Light"/>
          <w:bCs/>
          <w:color w:val="221E1F"/>
          <w:sz w:val="20"/>
          <w:szCs w:val="20"/>
          <w:lang w:val="fr-FR"/>
        </w:rPr>
        <w:t>cuales</w:t>
      </w:r>
      <w:proofErr w:type="spellEnd"/>
      <w:r w:rsidRPr="005039D6">
        <w:rPr>
          <w:rFonts w:cs="Univers 45 Light"/>
          <w:bCs/>
          <w:color w:val="221E1F"/>
          <w:sz w:val="20"/>
          <w:szCs w:val="20"/>
          <w:lang w:val="fr-FR"/>
        </w:rPr>
        <w:t xml:space="preserve"> se </w:t>
      </w:r>
      <w:proofErr w:type="spellStart"/>
      <w:r w:rsidRPr="005039D6">
        <w:rPr>
          <w:rFonts w:cs="Univers 45 Light"/>
          <w:bCs/>
          <w:color w:val="221E1F"/>
          <w:sz w:val="20"/>
          <w:szCs w:val="20"/>
          <w:lang w:val="fr-FR"/>
        </w:rPr>
        <w:t>enmarcan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trabajos</w:t>
      </w:r>
      <w:proofErr w:type="spellEnd"/>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puertos</w:t>
      </w:r>
      <w:proofErr w:type="spellEnd"/>
      <w:r w:rsidRPr="005039D6">
        <w:rPr>
          <w:rFonts w:ascii="Univers 45 Light" w:hAnsi="Univers 45 Light" w:cs="Univers 45 Light"/>
          <w:color w:val="221E1F"/>
          <w:sz w:val="20"/>
          <w:szCs w:val="20"/>
          <w:lang w:val="fr-FR"/>
        </w:rPr>
        <w:t>.</w:t>
      </w:r>
    </w:p>
    <w:p w:rsidR="008F64E7" w:rsidRPr="005039D6" w:rsidRDefault="008F64E7" w:rsidP="005039D6">
      <w:pPr>
        <w:rPr>
          <w:rFonts w:ascii="Univers 45 Light" w:hAnsi="Univers 45 Light" w:cs="Univers 45 Light"/>
          <w:color w:val="221E1F"/>
          <w:sz w:val="20"/>
          <w:szCs w:val="20"/>
          <w:lang w:val="fr-FR"/>
        </w:rPr>
      </w:pPr>
      <w:r w:rsidRPr="005039D6">
        <w:rPr>
          <w:rFonts w:cs="Univers 45 Light"/>
          <w:bCs/>
          <w:color w:val="221E1F"/>
          <w:sz w:val="20"/>
          <w:szCs w:val="20"/>
          <w:lang w:val="fr-FR"/>
        </w:rPr>
        <w:t xml:space="preserve">Durante 2011 han </w:t>
      </w:r>
      <w:proofErr w:type="spellStart"/>
      <w:r w:rsidRPr="005039D6">
        <w:rPr>
          <w:rFonts w:cs="Univers 45 Light"/>
          <w:bCs/>
          <w:color w:val="221E1F"/>
          <w:sz w:val="20"/>
          <w:szCs w:val="20"/>
          <w:lang w:val="fr-FR"/>
        </w:rPr>
        <w:t>finalizado</w:t>
      </w:r>
      <w:proofErr w:type="spellEnd"/>
      <w:r w:rsidRPr="005039D6">
        <w:rPr>
          <w:rFonts w:cs="Univers 45 Light"/>
          <w:bCs/>
          <w:color w:val="221E1F"/>
          <w:sz w:val="20"/>
          <w:szCs w:val="20"/>
          <w:lang w:val="fr-FR"/>
        </w:rPr>
        <w:t xml:space="preserve"> los </w:t>
      </w:r>
      <w:proofErr w:type="spellStart"/>
      <w:r w:rsidRPr="005039D6">
        <w:rPr>
          <w:rFonts w:cs="Univers 45 Light"/>
          <w:bCs/>
          <w:color w:val="221E1F"/>
          <w:sz w:val="20"/>
          <w:szCs w:val="20"/>
          <w:lang w:val="fr-FR"/>
        </w:rPr>
        <w:t>siguientes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proyectos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investigación</w:t>
      </w:r>
      <w:proofErr w:type="spellEnd"/>
      <w:r w:rsidRPr="005039D6">
        <w:rPr>
          <w:rFonts w:cs="Univers 45 Light"/>
          <w:bCs/>
          <w:color w:val="221E1F"/>
          <w:sz w:val="20"/>
          <w:szCs w:val="20"/>
          <w:lang w:val="fr-FR"/>
        </w:rPr>
        <w:t xml:space="preserve">: </w:t>
      </w:r>
    </w:p>
    <w:p w:rsidR="008F64E7" w:rsidRPr="005039D6" w:rsidRDefault="008F64E7" w:rsidP="008F64E7">
      <w:pPr>
        <w:rPr>
          <w:rFonts w:cs="Univers 45 Light"/>
          <w:bCs/>
          <w:color w:val="221E1F"/>
          <w:sz w:val="20"/>
          <w:szCs w:val="20"/>
          <w:lang w:val="fr-FR"/>
        </w:rPr>
      </w:pPr>
      <w:r w:rsidRPr="005039D6">
        <w:rPr>
          <w:rFonts w:cs="Univers 45 Light"/>
          <w:bCs/>
          <w:color w:val="221E1F"/>
          <w:sz w:val="20"/>
          <w:szCs w:val="20"/>
          <w:lang w:val="fr-FR"/>
        </w:rPr>
        <w:t>“</w:t>
      </w:r>
      <w:proofErr w:type="spellStart"/>
      <w:r w:rsidRPr="005039D6">
        <w:rPr>
          <w:rFonts w:cs="Univers 45 Light"/>
          <w:bCs/>
          <w:color w:val="221E1F"/>
          <w:sz w:val="20"/>
          <w:szCs w:val="20"/>
          <w:lang w:val="fr-FR"/>
        </w:rPr>
        <w:t>Boya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pendular</w:t>
      </w:r>
      <w:proofErr w:type="spellEnd"/>
      <w:r w:rsidRPr="005039D6">
        <w:rPr>
          <w:rFonts w:cs="Univers 45 Light"/>
          <w:bCs/>
          <w:color w:val="221E1F"/>
          <w:sz w:val="20"/>
          <w:szCs w:val="20"/>
          <w:lang w:val="fr-FR"/>
        </w:rPr>
        <w:t xml:space="preserve"> para la </w:t>
      </w:r>
      <w:proofErr w:type="spellStart"/>
      <w:r w:rsidRPr="005039D6">
        <w:rPr>
          <w:rFonts w:cs="Univers 45 Light"/>
          <w:bCs/>
          <w:color w:val="221E1F"/>
          <w:sz w:val="20"/>
          <w:szCs w:val="20"/>
          <w:lang w:val="fr-FR"/>
        </w:rPr>
        <w:t>generación</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energía</w:t>
      </w:r>
      <w:proofErr w:type="spellEnd"/>
      <w:r w:rsidRPr="005039D6">
        <w:rPr>
          <w:rFonts w:cs="Univers 45 Light"/>
          <w:bCs/>
          <w:color w:val="221E1F"/>
          <w:sz w:val="20"/>
          <w:szCs w:val="20"/>
          <w:lang w:val="fr-FR"/>
        </w:rPr>
        <w:t xml:space="preserve">”. La </w:t>
      </w:r>
      <w:proofErr w:type="spellStart"/>
      <w:r w:rsidRPr="005039D6">
        <w:rPr>
          <w:rFonts w:cs="Univers 45 Light"/>
          <w:bCs/>
          <w:color w:val="221E1F"/>
          <w:sz w:val="20"/>
          <w:szCs w:val="20"/>
          <w:lang w:val="fr-FR"/>
        </w:rPr>
        <w:t>empresa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Tec</w:t>
      </w:r>
      <w:r w:rsidRPr="005039D6">
        <w:rPr>
          <w:rFonts w:cs="Univers 45 Light"/>
          <w:bCs/>
          <w:color w:val="221E1F"/>
          <w:sz w:val="20"/>
          <w:szCs w:val="20"/>
          <w:lang w:val="fr-FR"/>
        </w:rPr>
        <w:softHyphen/>
        <w:t>nalia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está</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desarrollando</w:t>
      </w:r>
      <w:proofErr w:type="spellEnd"/>
      <w:r w:rsidRPr="005039D6">
        <w:rPr>
          <w:rFonts w:cs="Univers 45 Light"/>
          <w:bCs/>
          <w:color w:val="221E1F"/>
          <w:sz w:val="20"/>
          <w:szCs w:val="20"/>
          <w:lang w:val="fr-FR"/>
        </w:rPr>
        <w:t xml:space="preserve"> el </w:t>
      </w:r>
      <w:proofErr w:type="spellStart"/>
      <w:r w:rsidRPr="005039D6">
        <w:rPr>
          <w:rFonts w:cs="Univers 45 Light"/>
          <w:bCs/>
          <w:color w:val="221E1F"/>
          <w:sz w:val="20"/>
          <w:szCs w:val="20"/>
          <w:lang w:val="fr-FR"/>
        </w:rPr>
        <w:t>diseño</w:t>
      </w:r>
      <w:proofErr w:type="spellEnd"/>
      <w:r w:rsidRPr="005039D6">
        <w:rPr>
          <w:rFonts w:cs="Univers 45 Light"/>
          <w:bCs/>
          <w:color w:val="221E1F"/>
          <w:sz w:val="20"/>
          <w:szCs w:val="20"/>
          <w:lang w:val="fr-FR"/>
        </w:rPr>
        <w:t xml:space="preserve"> de un </w:t>
      </w:r>
      <w:proofErr w:type="spellStart"/>
      <w:r w:rsidRPr="005039D6">
        <w:rPr>
          <w:rFonts w:cs="Univers 45 Light"/>
          <w:bCs/>
          <w:color w:val="221E1F"/>
          <w:sz w:val="20"/>
          <w:szCs w:val="20"/>
          <w:lang w:val="fr-FR"/>
        </w:rPr>
        <w:t>sistema</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aprovechamiento</w:t>
      </w:r>
      <w:proofErr w:type="spellEnd"/>
      <w:r w:rsidRPr="005039D6">
        <w:rPr>
          <w:rFonts w:cs="Univers 45 Light"/>
          <w:bCs/>
          <w:color w:val="221E1F"/>
          <w:sz w:val="20"/>
          <w:szCs w:val="20"/>
          <w:lang w:val="fr-FR"/>
        </w:rPr>
        <w:t xml:space="preserve"> del </w:t>
      </w:r>
      <w:proofErr w:type="spellStart"/>
      <w:r w:rsidRPr="005039D6">
        <w:rPr>
          <w:rFonts w:cs="Univers 45 Light"/>
          <w:bCs/>
          <w:color w:val="221E1F"/>
          <w:sz w:val="20"/>
          <w:szCs w:val="20"/>
          <w:lang w:val="fr-FR"/>
        </w:rPr>
        <w:t>oleaje</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basado</w:t>
      </w:r>
      <w:proofErr w:type="spellEnd"/>
      <w:r w:rsidRPr="005039D6">
        <w:rPr>
          <w:rFonts w:cs="Univers 45 Light"/>
          <w:bCs/>
          <w:color w:val="221E1F"/>
          <w:sz w:val="20"/>
          <w:szCs w:val="20"/>
          <w:lang w:val="fr-FR"/>
        </w:rPr>
        <w:t xml:space="preserve"> en </w:t>
      </w:r>
      <w:proofErr w:type="spellStart"/>
      <w:r w:rsidRPr="005039D6">
        <w:rPr>
          <w:rFonts w:cs="Univers 45 Light"/>
          <w:bCs/>
          <w:color w:val="221E1F"/>
          <w:sz w:val="20"/>
          <w:szCs w:val="20"/>
          <w:lang w:val="fr-FR"/>
        </w:rPr>
        <w:t>una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boya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prismática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orientada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perpendicular</w:t>
      </w:r>
      <w:r w:rsidRPr="005039D6">
        <w:rPr>
          <w:rFonts w:cs="Univers 45 Light"/>
          <w:bCs/>
          <w:color w:val="221E1F"/>
          <w:sz w:val="20"/>
          <w:szCs w:val="20"/>
          <w:lang w:val="fr-FR"/>
        </w:rPr>
        <w:softHyphen/>
        <w:t>mente</w:t>
      </w:r>
      <w:proofErr w:type="spellEnd"/>
      <w:r w:rsidRPr="005039D6">
        <w:rPr>
          <w:rFonts w:cs="Univers 45 Light"/>
          <w:bCs/>
          <w:color w:val="221E1F"/>
          <w:sz w:val="20"/>
          <w:szCs w:val="20"/>
          <w:lang w:val="fr-FR"/>
        </w:rPr>
        <w:t xml:space="preserve"> a las </w:t>
      </w:r>
      <w:proofErr w:type="spellStart"/>
      <w:r w:rsidRPr="005039D6">
        <w:rPr>
          <w:rFonts w:cs="Univers 45 Light"/>
          <w:bCs/>
          <w:color w:val="221E1F"/>
          <w:sz w:val="20"/>
          <w:szCs w:val="20"/>
          <w:lang w:val="fr-FR"/>
        </w:rPr>
        <w:t>crestas</w:t>
      </w:r>
      <w:proofErr w:type="spellEnd"/>
      <w:r w:rsidRPr="005039D6">
        <w:rPr>
          <w:rFonts w:cs="Univers 45 Light"/>
          <w:bCs/>
          <w:color w:val="221E1F"/>
          <w:sz w:val="20"/>
          <w:szCs w:val="20"/>
          <w:lang w:val="fr-FR"/>
        </w:rPr>
        <w:t xml:space="preserve"> de las olas. El </w:t>
      </w:r>
      <w:proofErr w:type="spellStart"/>
      <w:r w:rsidRPr="005039D6">
        <w:rPr>
          <w:rFonts w:cs="Univers 45 Light"/>
          <w:bCs/>
          <w:color w:val="221E1F"/>
          <w:sz w:val="20"/>
          <w:szCs w:val="20"/>
          <w:lang w:val="fr-FR"/>
        </w:rPr>
        <w:t>objetivo</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ensayos</w:t>
      </w:r>
      <w:proofErr w:type="spellEnd"/>
      <w:r w:rsidRPr="005039D6">
        <w:rPr>
          <w:rFonts w:cs="Univers 45 Light"/>
          <w:bCs/>
          <w:color w:val="221E1F"/>
          <w:sz w:val="20"/>
          <w:szCs w:val="20"/>
          <w:lang w:val="fr-FR"/>
        </w:rPr>
        <w:t xml:space="preserve"> que se han </w:t>
      </w:r>
      <w:proofErr w:type="spellStart"/>
      <w:r w:rsidRPr="005039D6">
        <w:rPr>
          <w:rFonts w:cs="Univers 45 Light"/>
          <w:bCs/>
          <w:color w:val="221E1F"/>
          <w:sz w:val="20"/>
          <w:szCs w:val="20"/>
          <w:lang w:val="fr-FR"/>
        </w:rPr>
        <w:t>desarrollado</w:t>
      </w:r>
      <w:proofErr w:type="spellEnd"/>
      <w:r w:rsidRPr="005039D6">
        <w:rPr>
          <w:rFonts w:cs="Univers 45 Light"/>
          <w:bCs/>
          <w:color w:val="221E1F"/>
          <w:sz w:val="20"/>
          <w:szCs w:val="20"/>
          <w:lang w:val="fr-FR"/>
        </w:rPr>
        <w:t xml:space="preserve"> en el CEHIPAR es </w:t>
      </w:r>
      <w:proofErr w:type="spellStart"/>
      <w:r w:rsidRPr="005039D6">
        <w:rPr>
          <w:rFonts w:cs="Univers 45 Light"/>
          <w:bCs/>
          <w:color w:val="221E1F"/>
          <w:sz w:val="20"/>
          <w:szCs w:val="20"/>
          <w:lang w:val="fr-FR"/>
        </w:rPr>
        <w:t>obtener</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información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esencial</w:t>
      </w:r>
      <w:proofErr w:type="spellEnd"/>
      <w:r w:rsidRPr="005039D6">
        <w:rPr>
          <w:rFonts w:cs="Univers 45 Light"/>
          <w:bCs/>
          <w:color w:val="221E1F"/>
          <w:sz w:val="20"/>
          <w:szCs w:val="20"/>
          <w:lang w:val="fr-FR"/>
        </w:rPr>
        <w:t xml:space="preserve"> so</w:t>
      </w:r>
      <w:r w:rsidRPr="005039D6">
        <w:rPr>
          <w:rFonts w:cs="Univers 45 Light"/>
          <w:bCs/>
          <w:color w:val="221E1F"/>
          <w:sz w:val="20"/>
          <w:szCs w:val="20"/>
          <w:lang w:val="fr-FR"/>
        </w:rPr>
        <w:softHyphen/>
        <w:t xml:space="preserve">bre el </w:t>
      </w:r>
      <w:proofErr w:type="spellStart"/>
      <w:r w:rsidRPr="005039D6">
        <w:rPr>
          <w:rFonts w:cs="Univers 45 Light"/>
          <w:bCs/>
          <w:color w:val="221E1F"/>
          <w:sz w:val="20"/>
          <w:szCs w:val="20"/>
          <w:lang w:val="fr-FR"/>
        </w:rPr>
        <w:t>comportamiento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dinámico</w:t>
      </w:r>
      <w:proofErr w:type="spellEnd"/>
      <w:r w:rsidRPr="005039D6">
        <w:rPr>
          <w:rFonts w:cs="Univers 45 Light"/>
          <w:bCs/>
          <w:color w:val="221E1F"/>
          <w:sz w:val="20"/>
          <w:szCs w:val="20"/>
          <w:lang w:val="fr-FR"/>
        </w:rPr>
        <w:t xml:space="preserve"> de la </w:t>
      </w:r>
      <w:proofErr w:type="spellStart"/>
      <w:r w:rsidRPr="005039D6">
        <w:rPr>
          <w:rFonts w:cs="Univers 45 Light"/>
          <w:bCs/>
          <w:color w:val="221E1F"/>
          <w:sz w:val="20"/>
          <w:szCs w:val="20"/>
          <w:lang w:val="fr-FR"/>
        </w:rPr>
        <w:t>estructura</w:t>
      </w:r>
      <w:proofErr w:type="spellEnd"/>
      <w:r w:rsidRPr="005039D6">
        <w:rPr>
          <w:rFonts w:cs="Univers 45 Light"/>
          <w:bCs/>
          <w:color w:val="221E1F"/>
          <w:sz w:val="20"/>
          <w:szCs w:val="20"/>
          <w:lang w:val="fr-FR"/>
        </w:rPr>
        <w:t xml:space="preserve">, su </w:t>
      </w:r>
      <w:proofErr w:type="spellStart"/>
      <w:r w:rsidRPr="005039D6">
        <w:rPr>
          <w:rFonts w:cs="Univers 45 Light"/>
          <w:bCs/>
          <w:color w:val="221E1F"/>
          <w:sz w:val="20"/>
          <w:szCs w:val="20"/>
          <w:lang w:val="fr-FR"/>
        </w:rPr>
        <w:t>interacción</w:t>
      </w:r>
      <w:proofErr w:type="spellEnd"/>
      <w:r w:rsidRPr="005039D6">
        <w:rPr>
          <w:rFonts w:cs="Univers 45 Light"/>
          <w:bCs/>
          <w:color w:val="221E1F"/>
          <w:sz w:val="20"/>
          <w:szCs w:val="20"/>
          <w:lang w:val="fr-FR"/>
        </w:rPr>
        <w:t xml:space="preserve"> con el medio </w:t>
      </w:r>
      <w:proofErr w:type="spellStart"/>
      <w:r w:rsidRPr="005039D6">
        <w:rPr>
          <w:rFonts w:cs="Univers 45 Light"/>
          <w:bCs/>
          <w:color w:val="221E1F"/>
          <w:sz w:val="20"/>
          <w:szCs w:val="20"/>
          <w:lang w:val="fr-FR"/>
        </w:rPr>
        <w:t>marino</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cargas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movimientos</w:t>
      </w:r>
      <w:proofErr w:type="spellEnd"/>
      <w:r w:rsidRPr="005039D6">
        <w:rPr>
          <w:rFonts w:cs="Univers 45 Light"/>
          <w:bCs/>
          <w:color w:val="221E1F"/>
          <w:sz w:val="20"/>
          <w:szCs w:val="20"/>
          <w:lang w:val="fr-FR"/>
        </w:rPr>
        <w:t xml:space="preserve">…) y del </w:t>
      </w:r>
      <w:proofErr w:type="spellStart"/>
      <w:r w:rsidRPr="005039D6">
        <w:rPr>
          <w:rFonts w:cs="Univers 45 Light"/>
          <w:bCs/>
          <w:color w:val="221E1F"/>
          <w:sz w:val="20"/>
          <w:szCs w:val="20"/>
          <w:lang w:val="fr-FR"/>
        </w:rPr>
        <w:t>captador</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energía</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sometido</w:t>
      </w:r>
      <w:proofErr w:type="spellEnd"/>
      <w:r w:rsidRPr="005039D6">
        <w:rPr>
          <w:rFonts w:cs="Univers 45 Light"/>
          <w:bCs/>
          <w:color w:val="221E1F"/>
          <w:sz w:val="20"/>
          <w:szCs w:val="20"/>
          <w:lang w:val="fr-FR"/>
        </w:rPr>
        <w:t xml:space="preserve"> a </w:t>
      </w:r>
      <w:proofErr w:type="spellStart"/>
      <w:r w:rsidRPr="005039D6">
        <w:rPr>
          <w:rFonts w:cs="Univers 45 Light"/>
          <w:bCs/>
          <w:color w:val="221E1F"/>
          <w:sz w:val="20"/>
          <w:szCs w:val="20"/>
          <w:lang w:val="fr-FR"/>
        </w:rPr>
        <w:t>diferentes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estados</w:t>
      </w:r>
      <w:proofErr w:type="spellEnd"/>
      <w:r w:rsidRPr="005039D6">
        <w:rPr>
          <w:rFonts w:cs="Univers 45 Light"/>
          <w:bCs/>
          <w:color w:val="221E1F"/>
          <w:sz w:val="20"/>
          <w:szCs w:val="20"/>
          <w:lang w:val="fr-FR"/>
        </w:rPr>
        <w:t xml:space="preserve"> de </w:t>
      </w:r>
      <w:proofErr w:type="spellStart"/>
      <w:r w:rsidRPr="005039D6">
        <w:rPr>
          <w:rFonts w:cs="Univers 45 Light"/>
          <w:bCs/>
          <w:color w:val="221E1F"/>
          <w:sz w:val="20"/>
          <w:szCs w:val="20"/>
          <w:lang w:val="fr-FR"/>
        </w:rPr>
        <w:t>excitación</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representativos</w:t>
      </w:r>
      <w:proofErr w:type="spellEnd"/>
      <w:r w:rsidRPr="005039D6">
        <w:rPr>
          <w:rFonts w:cs="Univers 45 Light"/>
          <w:bCs/>
          <w:color w:val="221E1F"/>
          <w:sz w:val="20"/>
          <w:szCs w:val="20"/>
          <w:lang w:val="fr-FR"/>
        </w:rPr>
        <w:t xml:space="preserve"> de los </w:t>
      </w:r>
      <w:proofErr w:type="spellStart"/>
      <w:r w:rsidRPr="005039D6">
        <w:rPr>
          <w:rFonts w:cs="Univers 45 Light"/>
          <w:bCs/>
          <w:color w:val="221E1F"/>
          <w:sz w:val="20"/>
          <w:szCs w:val="20"/>
          <w:lang w:val="fr-FR"/>
        </w:rPr>
        <w:t>estados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reales</w:t>
      </w:r>
      <w:proofErr w:type="spellEnd"/>
      <w:r w:rsidRPr="005039D6">
        <w:rPr>
          <w:rFonts w:cs="Univers 45 Light"/>
          <w:bCs/>
          <w:color w:val="221E1F"/>
          <w:sz w:val="20"/>
          <w:szCs w:val="20"/>
          <w:lang w:val="fr-FR"/>
        </w:rPr>
        <w:t xml:space="preserve"> </w:t>
      </w:r>
      <w:proofErr w:type="spellStart"/>
      <w:r w:rsidRPr="005039D6">
        <w:rPr>
          <w:rFonts w:cs="Univers 45 Light"/>
          <w:bCs/>
          <w:color w:val="221E1F"/>
          <w:sz w:val="20"/>
          <w:szCs w:val="20"/>
          <w:lang w:val="fr-FR"/>
        </w:rPr>
        <w:t>durante</w:t>
      </w:r>
      <w:proofErr w:type="spellEnd"/>
      <w:r w:rsidRPr="005039D6">
        <w:rPr>
          <w:rFonts w:cs="Univers 45 Light"/>
          <w:bCs/>
          <w:color w:val="221E1F"/>
          <w:sz w:val="20"/>
          <w:szCs w:val="20"/>
          <w:lang w:val="fr-FR"/>
        </w:rPr>
        <w:t xml:space="preserve"> su vida </w:t>
      </w:r>
      <w:proofErr w:type="spellStart"/>
      <w:r w:rsidRPr="005039D6">
        <w:rPr>
          <w:rFonts w:cs="Univers 45 Light"/>
          <w:bCs/>
          <w:color w:val="221E1F"/>
          <w:sz w:val="20"/>
          <w:szCs w:val="20"/>
          <w:lang w:val="fr-FR"/>
        </w:rPr>
        <w:t>operativa</w:t>
      </w:r>
      <w:proofErr w:type="spellEnd"/>
      <w:r w:rsidRPr="005039D6">
        <w:rPr>
          <w:rFonts w:cs="Univers 45 Light"/>
          <w:bCs/>
          <w:color w:val="221E1F"/>
          <w:sz w:val="20"/>
          <w:szCs w:val="20"/>
          <w:lang w:val="fr-FR"/>
        </w:rPr>
        <w:t>.</w:t>
      </w:r>
    </w:p>
    <w:p w:rsidR="008F64E7" w:rsidRPr="005039D6" w:rsidRDefault="008F64E7" w:rsidP="008F64E7">
      <w:pPr>
        <w:rPr>
          <w:rFonts w:cs="Univers 45 Light"/>
          <w:bCs/>
          <w:color w:val="221E1F"/>
          <w:sz w:val="20"/>
          <w:szCs w:val="20"/>
          <w:lang w:val="fr-FR"/>
        </w:rPr>
      </w:pPr>
      <w:r w:rsidRPr="005039D6">
        <w:rPr>
          <w:rFonts w:cs="Univers 45 Light"/>
          <w:bCs/>
          <w:color w:val="221E1F"/>
          <w:sz w:val="20"/>
          <w:szCs w:val="20"/>
          <w:lang w:val="fr-FR"/>
        </w:rPr>
        <w:t xml:space="preserve">IMPORTANTE: </w:t>
      </w:r>
      <w:proofErr w:type="spellStart"/>
      <w:r w:rsidRPr="005039D6">
        <w:rPr>
          <w:rFonts w:cs="Univers 45 Light"/>
          <w:bCs/>
          <w:color w:val="221E1F"/>
          <w:sz w:val="20"/>
          <w:szCs w:val="20"/>
          <w:lang w:val="fr-FR"/>
        </w:rPr>
        <w:t>Proyectos</w:t>
      </w:r>
      <w:proofErr w:type="spellEnd"/>
      <w:r w:rsidRPr="005039D6">
        <w:rPr>
          <w:rFonts w:cs="Univers 45 Light"/>
          <w:bCs/>
          <w:color w:val="221E1F"/>
          <w:sz w:val="20"/>
          <w:szCs w:val="20"/>
          <w:lang w:val="fr-FR"/>
        </w:rPr>
        <w:t xml:space="preserve"> p282</w:t>
      </w:r>
    </w:p>
    <w:p w:rsidR="008F64E7" w:rsidRPr="005039D6" w:rsidRDefault="008F64E7" w:rsidP="008F64E7">
      <w:pPr>
        <w:rPr>
          <w:rFonts w:cs="Univers 45 Light"/>
          <w:bCs/>
          <w:color w:val="221E1F"/>
          <w:sz w:val="20"/>
          <w:szCs w:val="20"/>
          <w:lang w:val="fr-FR"/>
        </w:rPr>
      </w:pPr>
      <w:r w:rsidRPr="005039D6">
        <w:rPr>
          <w:rFonts w:cs="Univers 45 Light"/>
          <w:bCs/>
          <w:color w:val="221E1F"/>
          <w:sz w:val="20"/>
          <w:szCs w:val="20"/>
          <w:lang w:val="fr-FR"/>
        </w:rPr>
        <w:t xml:space="preserve">ENCYT- </w:t>
      </w:r>
      <w:proofErr w:type="spellStart"/>
      <w:r w:rsidRPr="005039D6">
        <w:rPr>
          <w:rFonts w:cs="Univers 45 Light"/>
          <w:bCs/>
          <w:color w:val="221E1F"/>
          <w:sz w:val="20"/>
          <w:szCs w:val="20"/>
          <w:lang w:val="fr-FR"/>
        </w:rPr>
        <w:t>Prospectiva</w:t>
      </w:r>
      <w:proofErr w:type="spellEnd"/>
      <w:r w:rsidRPr="005039D6">
        <w:rPr>
          <w:rFonts w:cs="Univers 45 Light"/>
          <w:bCs/>
          <w:color w:val="221E1F"/>
          <w:sz w:val="20"/>
          <w:szCs w:val="20"/>
          <w:lang w:val="fr-FR"/>
        </w:rPr>
        <w:t xml:space="preserve"> 2020 (2008): </w:t>
      </w:r>
      <w:hyperlink r:id="rId28" w:history="1">
        <w:r w:rsidRPr="005039D6">
          <w:rPr>
            <w:rStyle w:val="Hyperlink"/>
            <w:bCs/>
            <w:color w:val="221E1F"/>
            <w:lang w:val="fr-FR"/>
          </w:rPr>
          <w:t>http://icono.fecyt.es/informesypublicaciones/Documents/ENCYT_prospectiva.pdf</w:t>
        </w:r>
      </w:hyperlink>
      <w:r w:rsidRPr="005039D6">
        <w:rPr>
          <w:rFonts w:cs="Univers 45 Light"/>
          <w:bCs/>
          <w:color w:val="221E1F"/>
          <w:sz w:val="20"/>
          <w:szCs w:val="20"/>
          <w:lang w:val="fr-FR"/>
        </w:rPr>
        <w:t xml:space="preserve"> </w:t>
      </w:r>
    </w:p>
    <w:p w:rsidR="008F64E7" w:rsidRPr="005039D6" w:rsidRDefault="008F64E7" w:rsidP="008F64E7">
      <w:pPr>
        <w:rPr>
          <w:rFonts w:cs="Univers 45 Light"/>
          <w:bCs/>
          <w:color w:val="221E1F"/>
          <w:sz w:val="20"/>
          <w:szCs w:val="20"/>
          <w:lang w:val="fr-FR"/>
        </w:rPr>
      </w:pPr>
    </w:p>
    <w:p w:rsidR="008F64E7" w:rsidRPr="005039D6" w:rsidRDefault="008F64E7" w:rsidP="005039D6">
      <w:pPr>
        <w:jc w:val="center"/>
        <w:rPr>
          <w:b/>
          <w:color w:val="0070C0"/>
          <w:lang w:val="fr-FR"/>
        </w:rPr>
      </w:pPr>
      <w:r w:rsidRPr="005039D6">
        <w:rPr>
          <w:b/>
          <w:color w:val="0070C0"/>
          <w:lang w:val="fr-FR"/>
        </w:rPr>
        <w:t xml:space="preserve">Centro de </w:t>
      </w:r>
      <w:proofErr w:type="spellStart"/>
      <w:r w:rsidRPr="005039D6">
        <w:rPr>
          <w:b/>
          <w:color w:val="0070C0"/>
          <w:lang w:val="fr-FR"/>
        </w:rPr>
        <w:t>Innovación</w:t>
      </w:r>
      <w:proofErr w:type="spellEnd"/>
      <w:r w:rsidRPr="005039D6">
        <w:rPr>
          <w:b/>
          <w:color w:val="0070C0"/>
          <w:lang w:val="fr-FR"/>
        </w:rPr>
        <w:t xml:space="preserve"> del Transporte (CENIT)</w:t>
      </w:r>
    </w:p>
    <w:p w:rsidR="008F64E7" w:rsidRDefault="008F64E7" w:rsidP="008F64E7">
      <w:pPr>
        <w:rPr>
          <w:b/>
        </w:rPr>
      </w:pPr>
      <w:r w:rsidRPr="005039D6">
        <w:t xml:space="preserve">No he </w:t>
      </w:r>
      <w:proofErr w:type="spellStart"/>
      <w:r w:rsidRPr="005039D6">
        <w:t>encontrado</w:t>
      </w:r>
      <w:proofErr w:type="spellEnd"/>
      <w:r w:rsidRPr="005039D6">
        <w:t xml:space="preserve"> </w:t>
      </w:r>
      <w:proofErr w:type="spellStart"/>
      <w:r w:rsidRPr="005039D6">
        <w:t>información</w:t>
      </w:r>
      <w:proofErr w:type="spellEnd"/>
      <w:r w:rsidRPr="005039D6">
        <w:rPr>
          <w:b/>
        </w:rPr>
        <w:t xml:space="preserve">. </w:t>
      </w:r>
    </w:p>
    <w:p w:rsidR="008F64E7" w:rsidRPr="005039D6" w:rsidRDefault="008F64E7" w:rsidP="008F64E7"/>
    <w:p w:rsidR="008F64E7" w:rsidRPr="00F9553E" w:rsidRDefault="008F64E7" w:rsidP="005039D6">
      <w:pPr>
        <w:jc w:val="center"/>
        <w:rPr>
          <w:b/>
          <w:color w:val="0070C0"/>
        </w:rPr>
      </w:pPr>
      <w:r w:rsidRPr="00F9553E">
        <w:rPr>
          <w:b/>
          <w:color w:val="0070C0"/>
        </w:rPr>
        <w:t xml:space="preserve">Centro </w:t>
      </w:r>
      <w:proofErr w:type="spellStart"/>
      <w:r w:rsidRPr="00F9553E">
        <w:rPr>
          <w:b/>
          <w:color w:val="0070C0"/>
        </w:rPr>
        <w:t>tecnológico</w:t>
      </w:r>
      <w:proofErr w:type="spellEnd"/>
      <w:r w:rsidRPr="00F9553E">
        <w:rPr>
          <w:b/>
          <w:color w:val="0070C0"/>
        </w:rPr>
        <w:t xml:space="preserve"> LEITAT</w:t>
      </w:r>
    </w:p>
    <w:p w:rsidR="008F64E7" w:rsidRDefault="008F64E7" w:rsidP="008F64E7">
      <w:r w:rsidRPr="005039D6">
        <w:t xml:space="preserve">No he </w:t>
      </w:r>
      <w:proofErr w:type="spellStart"/>
      <w:r w:rsidRPr="005039D6">
        <w:t>encontrado</w:t>
      </w:r>
      <w:proofErr w:type="spellEnd"/>
      <w:r w:rsidRPr="005039D6">
        <w:t xml:space="preserve"> </w:t>
      </w:r>
      <w:proofErr w:type="spellStart"/>
      <w:r w:rsidRPr="005039D6">
        <w:t>información</w:t>
      </w:r>
      <w:proofErr w:type="spellEnd"/>
      <w:r w:rsidRPr="005039D6">
        <w:t>.</w:t>
      </w:r>
    </w:p>
    <w:p w:rsidR="008F64E7" w:rsidRPr="005039D6" w:rsidRDefault="008F64E7" w:rsidP="008F64E7"/>
    <w:p w:rsidR="008F64E7" w:rsidRPr="005039D6" w:rsidRDefault="008F64E7" w:rsidP="005039D6">
      <w:pPr>
        <w:jc w:val="center"/>
        <w:rPr>
          <w:b/>
          <w:color w:val="0070C0"/>
        </w:rPr>
      </w:pPr>
      <w:r w:rsidRPr="005039D6">
        <w:rPr>
          <w:b/>
          <w:color w:val="0070C0"/>
        </w:rPr>
        <w:t xml:space="preserve">Centro </w:t>
      </w:r>
      <w:proofErr w:type="spellStart"/>
      <w:r w:rsidRPr="005039D6">
        <w:rPr>
          <w:b/>
          <w:color w:val="0070C0"/>
        </w:rPr>
        <w:t>Tecnolóxico</w:t>
      </w:r>
      <w:proofErr w:type="spellEnd"/>
      <w:r w:rsidRPr="005039D6">
        <w:rPr>
          <w:b/>
          <w:color w:val="0070C0"/>
        </w:rPr>
        <w:t xml:space="preserve"> do Mar (CETMAR),</w:t>
      </w:r>
    </w:p>
    <w:p w:rsidR="008F64E7" w:rsidRPr="005039D6" w:rsidRDefault="008F64E7" w:rsidP="008F64E7">
      <w:r w:rsidRPr="005039D6">
        <w:t>Marine Tourism in the Atlantic Arc: potential demand analysis</w:t>
      </w:r>
    </w:p>
    <w:p w:rsidR="008F64E7" w:rsidRDefault="008F64E7" w:rsidP="008F64E7">
      <w:pPr>
        <w:rPr>
          <w:color w:val="1F497D" w:themeColor="text2"/>
          <w:lang w:val="es-ES"/>
        </w:rPr>
      </w:pPr>
      <w:r w:rsidRPr="005039D6">
        <w:rPr>
          <w:lang w:val="fr-FR"/>
        </w:rPr>
        <w:t xml:space="preserve">Plan </w:t>
      </w:r>
      <w:proofErr w:type="spellStart"/>
      <w:r w:rsidRPr="005039D6">
        <w:rPr>
          <w:lang w:val="fr-FR"/>
        </w:rPr>
        <w:t>estratégico</w:t>
      </w:r>
      <w:proofErr w:type="spellEnd"/>
      <w:r w:rsidRPr="005039D6">
        <w:rPr>
          <w:lang w:val="fr-FR"/>
        </w:rPr>
        <w:t xml:space="preserve"> de la </w:t>
      </w:r>
      <w:proofErr w:type="spellStart"/>
      <w:r w:rsidRPr="005039D6">
        <w:rPr>
          <w:lang w:val="fr-FR"/>
        </w:rPr>
        <w:t>industria</w:t>
      </w:r>
      <w:proofErr w:type="spellEnd"/>
      <w:r w:rsidRPr="005039D6">
        <w:rPr>
          <w:lang w:val="fr-FR"/>
        </w:rPr>
        <w:t xml:space="preserve"> conservera de Galicia</w:t>
      </w:r>
      <w:r w:rsidRPr="005039D6">
        <w:rPr>
          <w:color w:val="1F497D" w:themeColor="text2"/>
          <w:lang w:val="fr-FR"/>
        </w:rPr>
        <w:t xml:space="preserve"> </w:t>
      </w:r>
      <w:hyperlink r:id="rId29" w:history="1">
        <w:r w:rsidRPr="005039D6">
          <w:rPr>
            <w:rStyle w:val="Hyperlink"/>
            <w:lang w:val="fr-FR"/>
          </w:rPr>
          <w:t>http://www.cetmar.org/DOCUMENTACION/dyp/PLan%20Estratexico%20Conserva.pdf</w:t>
        </w:r>
      </w:hyperlink>
    </w:p>
    <w:p w:rsidR="008F64E7" w:rsidRPr="005039D6" w:rsidRDefault="008F64E7" w:rsidP="008F64E7">
      <w:pPr>
        <w:rPr>
          <w:lang w:val="fr-FR"/>
        </w:rPr>
      </w:pPr>
      <w:r w:rsidRPr="005039D6">
        <w:rPr>
          <w:lang w:val="fr-FR"/>
        </w:rPr>
        <w:t xml:space="preserve">Plan </w:t>
      </w:r>
      <w:proofErr w:type="spellStart"/>
      <w:r w:rsidRPr="005039D6">
        <w:rPr>
          <w:lang w:val="fr-FR"/>
        </w:rPr>
        <w:t>estratégico</w:t>
      </w:r>
      <w:proofErr w:type="spellEnd"/>
      <w:r w:rsidRPr="005039D6">
        <w:rPr>
          <w:lang w:val="fr-FR"/>
        </w:rPr>
        <w:t xml:space="preserve"> del </w:t>
      </w:r>
      <w:proofErr w:type="spellStart"/>
      <w:r w:rsidRPr="005039D6">
        <w:rPr>
          <w:lang w:val="fr-FR"/>
        </w:rPr>
        <w:t>sector</w:t>
      </w:r>
      <w:proofErr w:type="spellEnd"/>
      <w:r w:rsidRPr="005039D6">
        <w:rPr>
          <w:lang w:val="fr-FR"/>
        </w:rPr>
        <w:t xml:space="preserve"> de los </w:t>
      </w:r>
      <w:proofErr w:type="spellStart"/>
      <w:r w:rsidRPr="005039D6">
        <w:rPr>
          <w:lang w:val="fr-FR"/>
        </w:rPr>
        <w:t>productos</w:t>
      </w:r>
      <w:proofErr w:type="spellEnd"/>
      <w:r w:rsidRPr="005039D6">
        <w:rPr>
          <w:lang w:val="fr-FR"/>
        </w:rPr>
        <w:t xml:space="preserve"> del </w:t>
      </w:r>
      <w:proofErr w:type="spellStart"/>
      <w:r w:rsidRPr="005039D6">
        <w:rPr>
          <w:lang w:val="fr-FR"/>
        </w:rPr>
        <w:t>mar</w:t>
      </w:r>
      <w:proofErr w:type="spellEnd"/>
      <w:r w:rsidRPr="005039D6">
        <w:rPr>
          <w:lang w:val="fr-FR"/>
        </w:rPr>
        <w:t xml:space="preserve"> </w:t>
      </w:r>
      <w:proofErr w:type="spellStart"/>
      <w:r w:rsidRPr="005039D6">
        <w:rPr>
          <w:lang w:val="fr-FR"/>
        </w:rPr>
        <w:t>congelado</w:t>
      </w:r>
      <w:proofErr w:type="spellEnd"/>
      <w:r w:rsidRPr="005039D6">
        <w:rPr>
          <w:lang w:val="fr-FR"/>
        </w:rPr>
        <w:t xml:space="preserve"> de Galicia </w:t>
      </w:r>
      <w:proofErr w:type="spellStart"/>
      <w:r w:rsidRPr="005039D6">
        <w:rPr>
          <w:lang w:val="fr-FR"/>
        </w:rPr>
        <w:t>Visión</w:t>
      </w:r>
      <w:proofErr w:type="spellEnd"/>
      <w:r w:rsidRPr="005039D6">
        <w:rPr>
          <w:lang w:val="fr-FR"/>
        </w:rPr>
        <w:t xml:space="preserve"> 2013</w:t>
      </w:r>
    </w:p>
    <w:p w:rsidR="008F64E7" w:rsidRPr="005039D6" w:rsidRDefault="00F9553E" w:rsidP="008F64E7">
      <w:pPr>
        <w:rPr>
          <w:color w:val="1F497D" w:themeColor="text2"/>
          <w:lang w:val="fr-FR"/>
        </w:rPr>
      </w:pPr>
      <w:hyperlink r:id="rId30" w:history="1">
        <w:r w:rsidR="008F64E7" w:rsidRPr="005039D6">
          <w:rPr>
            <w:rStyle w:val="Hyperlink"/>
            <w:lang w:val="fr-FR"/>
          </w:rPr>
          <w:t>http://www.cetmar.org/DOCUMENTACION/dyp/Plan%20Estratexico%20Conxelado.pdf</w:t>
        </w:r>
      </w:hyperlink>
    </w:p>
    <w:p w:rsidR="008F64E7" w:rsidRPr="00F9553E" w:rsidRDefault="008F64E7" w:rsidP="008F64E7">
      <w:pPr>
        <w:rPr>
          <w:lang w:val="fr-FR"/>
        </w:rPr>
      </w:pPr>
      <w:proofErr w:type="spellStart"/>
      <w:r w:rsidRPr="00F9553E">
        <w:rPr>
          <w:lang w:val="fr-FR"/>
        </w:rPr>
        <w:t>Boletín</w:t>
      </w:r>
      <w:proofErr w:type="spellEnd"/>
      <w:r w:rsidRPr="00F9553E">
        <w:rPr>
          <w:lang w:val="fr-FR"/>
        </w:rPr>
        <w:t xml:space="preserve"> </w:t>
      </w:r>
      <w:proofErr w:type="spellStart"/>
      <w:r w:rsidRPr="00F9553E">
        <w:rPr>
          <w:lang w:val="fr-FR"/>
        </w:rPr>
        <w:t>Vigilancia</w:t>
      </w:r>
      <w:proofErr w:type="spellEnd"/>
      <w:r w:rsidRPr="00F9553E">
        <w:rPr>
          <w:lang w:val="fr-FR"/>
        </w:rPr>
        <w:t xml:space="preserve"> </w:t>
      </w:r>
      <w:proofErr w:type="spellStart"/>
      <w:r w:rsidRPr="00F9553E">
        <w:rPr>
          <w:lang w:val="fr-FR"/>
        </w:rPr>
        <w:t>Tecnológica</w:t>
      </w:r>
      <w:proofErr w:type="spellEnd"/>
      <w:r w:rsidRPr="00F9553E">
        <w:rPr>
          <w:lang w:val="fr-FR"/>
        </w:rPr>
        <w:t xml:space="preserve"> – </w:t>
      </w:r>
      <w:proofErr w:type="spellStart"/>
      <w:r w:rsidRPr="00F9553E">
        <w:rPr>
          <w:lang w:val="fr-FR"/>
        </w:rPr>
        <w:t>Acuicultura</w:t>
      </w:r>
      <w:proofErr w:type="spellEnd"/>
      <w:r w:rsidRPr="00F9553E">
        <w:rPr>
          <w:lang w:val="fr-FR"/>
        </w:rPr>
        <w:t xml:space="preserve"> 2011.</w:t>
      </w:r>
    </w:p>
    <w:p w:rsidR="008F64E7" w:rsidRPr="00F9553E" w:rsidRDefault="00F9553E" w:rsidP="008F64E7">
      <w:pPr>
        <w:rPr>
          <w:color w:val="1F497D" w:themeColor="text2"/>
          <w:lang w:val="fr-FR"/>
        </w:rPr>
      </w:pPr>
      <w:hyperlink r:id="rId31" w:history="1">
        <w:r w:rsidR="008F64E7" w:rsidRPr="00F9553E">
          <w:rPr>
            <w:rStyle w:val="Hyperlink"/>
            <w:lang w:val="fr-FR"/>
          </w:rPr>
          <w:t>http://www.cetmar.org/DOCUMENTACION/dyp/vt_acuicultura_14.pdf</w:t>
        </w:r>
      </w:hyperlink>
      <w:r w:rsidR="008F64E7" w:rsidRPr="00F9553E">
        <w:rPr>
          <w:color w:val="1F497D" w:themeColor="text2"/>
          <w:lang w:val="fr-FR"/>
        </w:rPr>
        <w:t xml:space="preserve"> </w:t>
      </w:r>
    </w:p>
    <w:p w:rsidR="008F64E7" w:rsidRPr="005039D6" w:rsidRDefault="008F64E7" w:rsidP="005039D6">
      <w:pPr>
        <w:jc w:val="center"/>
        <w:rPr>
          <w:b/>
          <w:color w:val="0070C0"/>
          <w:lang w:val="fr-FR"/>
        </w:rPr>
      </w:pPr>
      <w:proofErr w:type="spellStart"/>
      <w:r w:rsidRPr="005039D6">
        <w:rPr>
          <w:b/>
          <w:color w:val="0070C0"/>
          <w:lang w:val="fr-FR"/>
        </w:rPr>
        <w:t>Asociación</w:t>
      </w:r>
      <w:proofErr w:type="spellEnd"/>
      <w:r w:rsidRPr="005039D6">
        <w:rPr>
          <w:b/>
          <w:color w:val="0070C0"/>
          <w:lang w:val="fr-FR"/>
        </w:rPr>
        <w:t xml:space="preserve"> Centro </w:t>
      </w:r>
      <w:proofErr w:type="spellStart"/>
      <w:r w:rsidRPr="005039D6">
        <w:rPr>
          <w:b/>
          <w:color w:val="0070C0"/>
          <w:lang w:val="fr-FR"/>
        </w:rPr>
        <w:t>Tecnológico</w:t>
      </w:r>
      <w:proofErr w:type="spellEnd"/>
      <w:r w:rsidRPr="005039D6">
        <w:rPr>
          <w:b/>
          <w:color w:val="0070C0"/>
          <w:lang w:val="fr-FR"/>
        </w:rPr>
        <w:t xml:space="preserve"> Naval y del Mar</w:t>
      </w:r>
    </w:p>
    <w:p w:rsidR="008F64E7" w:rsidRPr="005039D6" w:rsidRDefault="008F64E7" w:rsidP="008F64E7">
      <w:pPr>
        <w:rPr>
          <w:lang w:val="fr-FR"/>
        </w:rPr>
      </w:pPr>
      <w:proofErr w:type="spellStart"/>
      <w:r w:rsidRPr="005039D6">
        <w:rPr>
          <w:lang w:val="fr-FR"/>
        </w:rPr>
        <w:t>Asociación</w:t>
      </w:r>
      <w:proofErr w:type="spellEnd"/>
      <w:r w:rsidRPr="005039D6">
        <w:rPr>
          <w:lang w:val="fr-FR"/>
        </w:rPr>
        <w:t xml:space="preserve"> </w:t>
      </w:r>
      <w:proofErr w:type="spellStart"/>
      <w:r w:rsidRPr="005039D6">
        <w:rPr>
          <w:lang w:val="fr-FR"/>
        </w:rPr>
        <w:t>europea</w:t>
      </w:r>
      <w:proofErr w:type="spellEnd"/>
      <w:r w:rsidRPr="005039D6">
        <w:rPr>
          <w:lang w:val="fr-FR"/>
        </w:rPr>
        <w:t xml:space="preserve">----no </w:t>
      </w:r>
      <w:proofErr w:type="spellStart"/>
      <w:r w:rsidRPr="005039D6">
        <w:rPr>
          <w:lang w:val="fr-FR"/>
        </w:rPr>
        <w:t>sé</w:t>
      </w:r>
      <w:proofErr w:type="spellEnd"/>
      <w:r w:rsidRPr="005039D6">
        <w:rPr>
          <w:lang w:val="fr-FR"/>
        </w:rPr>
        <w:t xml:space="preserve"> si es </w:t>
      </w:r>
      <w:proofErr w:type="spellStart"/>
      <w:r w:rsidRPr="005039D6">
        <w:rPr>
          <w:lang w:val="fr-FR"/>
        </w:rPr>
        <w:t>muy</w:t>
      </w:r>
      <w:proofErr w:type="spellEnd"/>
      <w:r w:rsidRPr="005039D6">
        <w:rPr>
          <w:lang w:val="fr-FR"/>
        </w:rPr>
        <w:t xml:space="preserve"> </w:t>
      </w:r>
      <w:proofErr w:type="spellStart"/>
      <w:r w:rsidRPr="005039D6">
        <w:rPr>
          <w:lang w:val="fr-FR"/>
        </w:rPr>
        <w:t>útil</w:t>
      </w:r>
      <w:proofErr w:type="spellEnd"/>
      <w:r w:rsidRPr="005039D6">
        <w:rPr>
          <w:lang w:val="fr-FR"/>
        </w:rPr>
        <w:t xml:space="preserve"> para este </w:t>
      </w:r>
      <w:proofErr w:type="spellStart"/>
      <w:r w:rsidRPr="005039D6">
        <w:rPr>
          <w:lang w:val="fr-FR"/>
        </w:rPr>
        <w:t>capítulo</w:t>
      </w:r>
      <w:proofErr w:type="spellEnd"/>
      <w:r w:rsidRPr="005039D6">
        <w:rPr>
          <w:lang w:val="fr-FR"/>
        </w:rPr>
        <w:t xml:space="preserve">, </w:t>
      </w:r>
      <w:proofErr w:type="spellStart"/>
      <w:r w:rsidRPr="005039D6">
        <w:rPr>
          <w:lang w:val="fr-FR"/>
        </w:rPr>
        <w:t>ya</w:t>
      </w:r>
      <w:proofErr w:type="spellEnd"/>
      <w:r w:rsidRPr="005039D6">
        <w:rPr>
          <w:lang w:val="fr-FR"/>
        </w:rPr>
        <w:t xml:space="preserve"> que la </w:t>
      </w:r>
      <w:proofErr w:type="spellStart"/>
      <w:r w:rsidRPr="005039D6">
        <w:rPr>
          <w:lang w:val="fr-FR"/>
        </w:rPr>
        <w:t>información</w:t>
      </w:r>
      <w:proofErr w:type="spellEnd"/>
      <w:r w:rsidRPr="005039D6">
        <w:rPr>
          <w:lang w:val="fr-FR"/>
        </w:rPr>
        <w:t xml:space="preserve"> que se </w:t>
      </w:r>
      <w:proofErr w:type="spellStart"/>
      <w:r w:rsidRPr="005039D6">
        <w:rPr>
          <w:lang w:val="fr-FR"/>
        </w:rPr>
        <w:t>puede</w:t>
      </w:r>
      <w:proofErr w:type="spellEnd"/>
      <w:r w:rsidRPr="005039D6">
        <w:rPr>
          <w:lang w:val="fr-FR"/>
        </w:rPr>
        <w:t xml:space="preserve"> </w:t>
      </w:r>
      <w:proofErr w:type="spellStart"/>
      <w:r w:rsidRPr="005039D6">
        <w:rPr>
          <w:lang w:val="fr-FR"/>
        </w:rPr>
        <w:t>encontrar</w:t>
      </w:r>
      <w:proofErr w:type="spellEnd"/>
      <w:r w:rsidRPr="005039D6">
        <w:rPr>
          <w:lang w:val="fr-FR"/>
        </w:rPr>
        <w:t xml:space="preserve"> es a </w:t>
      </w:r>
      <w:proofErr w:type="spellStart"/>
      <w:r w:rsidRPr="005039D6">
        <w:rPr>
          <w:lang w:val="fr-FR"/>
        </w:rPr>
        <w:t>nível</w:t>
      </w:r>
      <w:proofErr w:type="spellEnd"/>
      <w:r w:rsidRPr="005039D6">
        <w:rPr>
          <w:lang w:val="fr-FR"/>
        </w:rPr>
        <w:t xml:space="preserve"> </w:t>
      </w:r>
      <w:proofErr w:type="spellStart"/>
      <w:r w:rsidRPr="005039D6">
        <w:rPr>
          <w:lang w:val="fr-FR"/>
        </w:rPr>
        <w:t>europeo</w:t>
      </w:r>
      <w:proofErr w:type="spellEnd"/>
      <w:r w:rsidRPr="005039D6">
        <w:rPr>
          <w:lang w:val="fr-FR"/>
        </w:rPr>
        <w:t>.</w:t>
      </w:r>
    </w:p>
    <w:p w:rsidR="008F64E7" w:rsidRPr="005039D6" w:rsidRDefault="008F64E7" w:rsidP="005039D6">
      <w:pPr>
        <w:jc w:val="center"/>
        <w:rPr>
          <w:b/>
          <w:color w:val="1F497D" w:themeColor="text2"/>
          <w:lang w:val="fr-FR"/>
        </w:rPr>
      </w:pPr>
      <w:proofErr w:type="spellStart"/>
      <w:r w:rsidRPr="005039D6">
        <w:rPr>
          <w:b/>
          <w:color w:val="1F497D" w:themeColor="text2"/>
          <w:lang w:val="fr-FR"/>
        </w:rPr>
        <w:t>Instituto</w:t>
      </w:r>
      <w:proofErr w:type="spellEnd"/>
      <w:r w:rsidRPr="005039D6">
        <w:rPr>
          <w:b/>
          <w:color w:val="1F497D" w:themeColor="text2"/>
          <w:lang w:val="fr-FR"/>
        </w:rPr>
        <w:t xml:space="preserve"> </w:t>
      </w:r>
      <w:proofErr w:type="spellStart"/>
      <w:r w:rsidRPr="005039D6">
        <w:rPr>
          <w:b/>
          <w:color w:val="1F497D" w:themeColor="text2"/>
          <w:lang w:val="fr-FR"/>
        </w:rPr>
        <w:t>Español</w:t>
      </w:r>
      <w:proofErr w:type="spellEnd"/>
      <w:r w:rsidRPr="005039D6">
        <w:rPr>
          <w:b/>
          <w:color w:val="1F497D" w:themeColor="text2"/>
          <w:lang w:val="fr-FR"/>
        </w:rPr>
        <w:t xml:space="preserve"> de </w:t>
      </w:r>
      <w:proofErr w:type="spellStart"/>
      <w:r w:rsidRPr="005039D6">
        <w:rPr>
          <w:b/>
          <w:color w:val="1F497D" w:themeColor="text2"/>
          <w:lang w:val="fr-FR"/>
        </w:rPr>
        <w:t>Oceanografía</w:t>
      </w:r>
      <w:proofErr w:type="spellEnd"/>
    </w:p>
    <w:p w:rsidR="008F64E7" w:rsidRPr="005039D6" w:rsidRDefault="008F64E7" w:rsidP="005039D6">
      <w:pPr>
        <w:jc w:val="center"/>
        <w:rPr>
          <w:b/>
          <w:color w:val="1F497D" w:themeColor="text2"/>
          <w:lang w:val="fr-FR"/>
        </w:rPr>
      </w:pPr>
      <w:r w:rsidRPr="005039D6">
        <w:rPr>
          <w:b/>
          <w:color w:val="1F497D" w:themeColor="text2"/>
          <w:lang w:val="fr-FR"/>
        </w:rPr>
        <w:t xml:space="preserve">Banco de </w:t>
      </w:r>
      <w:proofErr w:type="spellStart"/>
      <w:r w:rsidRPr="005039D6">
        <w:rPr>
          <w:b/>
          <w:color w:val="1F497D" w:themeColor="text2"/>
          <w:lang w:val="fr-FR"/>
        </w:rPr>
        <w:t>Algas</w:t>
      </w:r>
      <w:proofErr w:type="spellEnd"/>
      <w:r w:rsidRPr="005039D6">
        <w:rPr>
          <w:b/>
          <w:color w:val="1F497D" w:themeColor="text2"/>
          <w:lang w:val="fr-FR"/>
        </w:rPr>
        <w:t xml:space="preserve"> </w:t>
      </w:r>
      <w:proofErr w:type="spellStart"/>
      <w:r w:rsidRPr="005039D6">
        <w:rPr>
          <w:b/>
          <w:color w:val="1F497D" w:themeColor="text2"/>
          <w:lang w:val="fr-FR"/>
        </w:rPr>
        <w:t>Español</w:t>
      </w:r>
      <w:proofErr w:type="spellEnd"/>
    </w:p>
    <w:p w:rsidR="008F64E7" w:rsidRPr="005039D6" w:rsidRDefault="008F64E7" w:rsidP="008F64E7">
      <w:pPr>
        <w:rPr>
          <w:color w:val="1F497D" w:themeColor="text2"/>
          <w:lang w:val="fr-FR"/>
        </w:rPr>
      </w:pPr>
      <w:r w:rsidRPr="005039D6">
        <w:rPr>
          <w:lang w:val="fr-FR"/>
        </w:rPr>
        <w:t xml:space="preserve">Informe </w:t>
      </w:r>
      <w:proofErr w:type="spellStart"/>
      <w:r w:rsidRPr="005039D6">
        <w:rPr>
          <w:lang w:val="fr-FR"/>
        </w:rPr>
        <w:t>Científico</w:t>
      </w:r>
      <w:proofErr w:type="spellEnd"/>
      <w:r w:rsidRPr="005039D6">
        <w:rPr>
          <w:lang w:val="fr-FR"/>
        </w:rPr>
        <w:t xml:space="preserve"> del Banco </w:t>
      </w:r>
      <w:proofErr w:type="spellStart"/>
      <w:r w:rsidRPr="005039D6">
        <w:rPr>
          <w:lang w:val="fr-FR"/>
        </w:rPr>
        <w:t>Español</w:t>
      </w:r>
      <w:proofErr w:type="spellEnd"/>
      <w:r w:rsidRPr="005039D6">
        <w:rPr>
          <w:lang w:val="fr-FR"/>
        </w:rPr>
        <w:t xml:space="preserve"> de </w:t>
      </w:r>
      <w:proofErr w:type="spellStart"/>
      <w:r w:rsidRPr="005039D6">
        <w:rPr>
          <w:lang w:val="fr-FR"/>
        </w:rPr>
        <w:t>Algas</w:t>
      </w:r>
      <w:proofErr w:type="spellEnd"/>
      <w:r w:rsidRPr="005039D6">
        <w:rPr>
          <w:lang w:val="fr-FR"/>
        </w:rPr>
        <w:t>.:</w:t>
      </w:r>
      <w:r w:rsidRPr="005039D6">
        <w:rPr>
          <w:color w:val="1F497D" w:themeColor="text2"/>
          <w:lang w:val="fr-FR"/>
        </w:rPr>
        <w:t xml:space="preserve"> </w:t>
      </w:r>
      <w:hyperlink r:id="rId32" w:history="1">
        <w:r w:rsidRPr="005039D6">
          <w:rPr>
            <w:rStyle w:val="Hyperlink"/>
            <w:lang w:val="fr-FR"/>
          </w:rPr>
          <w:t>http://www.marinebiotechnology.org/images/stories/docs/informecien.pdf</w:t>
        </w:r>
      </w:hyperlink>
      <w:r w:rsidRPr="005039D6">
        <w:rPr>
          <w:color w:val="1F497D" w:themeColor="text2"/>
          <w:lang w:val="fr-FR"/>
        </w:rPr>
        <w:t xml:space="preserve"> </w:t>
      </w:r>
    </w:p>
    <w:p w:rsidR="008F64E7" w:rsidRPr="00F9553E" w:rsidRDefault="008F64E7" w:rsidP="008F64E7">
      <w:pPr>
        <w:rPr>
          <w:lang w:val="fr-FR"/>
        </w:rPr>
      </w:pPr>
    </w:p>
    <w:p w:rsidR="008F64E7" w:rsidRPr="005039D6" w:rsidRDefault="008F64E7" w:rsidP="005039D6">
      <w:pPr>
        <w:jc w:val="center"/>
        <w:rPr>
          <w:b/>
          <w:color w:val="0070C0"/>
          <w:lang w:val="fr-FR"/>
        </w:rPr>
      </w:pPr>
      <w:r w:rsidRPr="005039D6">
        <w:rPr>
          <w:b/>
          <w:color w:val="0070C0"/>
          <w:lang w:val="fr-FR"/>
        </w:rPr>
        <w:t xml:space="preserve">Centro </w:t>
      </w:r>
      <w:proofErr w:type="spellStart"/>
      <w:r w:rsidRPr="005039D6">
        <w:rPr>
          <w:b/>
          <w:color w:val="0070C0"/>
          <w:lang w:val="fr-FR"/>
        </w:rPr>
        <w:t>Tecnológico</w:t>
      </w:r>
      <w:proofErr w:type="spellEnd"/>
      <w:r w:rsidRPr="005039D6">
        <w:rPr>
          <w:b/>
          <w:color w:val="0070C0"/>
          <w:lang w:val="fr-FR"/>
        </w:rPr>
        <w:t xml:space="preserve"> de </w:t>
      </w:r>
      <w:proofErr w:type="spellStart"/>
      <w:r w:rsidRPr="005039D6">
        <w:rPr>
          <w:b/>
          <w:color w:val="0070C0"/>
          <w:lang w:val="fr-FR"/>
        </w:rPr>
        <w:t>Ciencias</w:t>
      </w:r>
      <w:proofErr w:type="spellEnd"/>
      <w:r w:rsidRPr="005039D6">
        <w:rPr>
          <w:b/>
          <w:color w:val="0070C0"/>
          <w:lang w:val="fr-FR"/>
        </w:rPr>
        <w:t xml:space="preserve"> Marinas</w:t>
      </w:r>
    </w:p>
    <w:p w:rsidR="008F64E7" w:rsidRPr="005039D6" w:rsidRDefault="008F64E7" w:rsidP="008F64E7">
      <w:pPr>
        <w:rPr>
          <w:lang w:val="fr-FR"/>
        </w:rPr>
      </w:pPr>
      <w:r w:rsidRPr="005039D6">
        <w:rPr>
          <w:lang w:val="fr-FR"/>
        </w:rPr>
        <w:t xml:space="preserve">No </w:t>
      </w:r>
      <w:proofErr w:type="spellStart"/>
      <w:r w:rsidRPr="005039D6">
        <w:rPr>
          <w:lang w:val="fr-FR"/>
        </w:rPr>
        <w:t>he</w:t>
      </w:r>
      <w:proofErr w:type="spellEnd"/>
      <w:r w:rsidRPr="005039D6">
        <w:rPr>
          <w:lang w:val="fr-FR"/>
        </w:rPr>
        <w:t xml:space="preserve"> </w:t>
      </w:r>
      <w:proofErr w:type="spellStart"/>
      <w:r w:rsidRPr="005039D6">
        <w:rPr>
          <w:lang w:val="fr-FR"/>
        </w:rPr>
        <w:t>encontrado</w:t>
      </w:r>
      <w:proofErr w:type="spellEnd"/>
      <w:r w:rsidRPr="005039D6">
        <w:rPr>
          <w:lang w:val="fr-FR"/>
        </w:rPr>
        <w:t xml:space="preserve"> </w:t>
      </w:r>
      <w:proofErr w:type="spellStart"/>
      <w:r w:rsidRPr="005039D6">
        <w:rPr>
          <w:lang w:val="fr-FR"/>
        </w:rPr>
        <w:t>información</w:t>
      </w:r>
      <w:proofErr w:type="spellEnd"/>
      <w:r w:rsidRPr="005039D6">
        <w:rPr>
          <w:lang w:val="fr-FR"/>
        </w:rPr>
        <w:t xml:space="preserve">, </w:t>
      </w:r>
      <w:proofErr w:type="spellStart"/>
      <w:r w:rsidRPr="005039D6">
        <w:rPr>
          <w:lang w:val="fr-FR"/>
        </w:rPr>
        <w:t>publicaciones</w:t>
      </w:r>
      <w:proofErr w:type="spellEnd"/>
      <w:r w:rsidRPr="005039D6">
        <w:rPr>
          <w:lang w:val="fr-FR"/>
        </w:rPr>
        <w:t xml:space="preserve">. </w:t>
      </w:r>
    </w:p>
    <w:p w:rsidR="008F64E7" w:rsidRPr="00F9553E" w:rsidRDefault="008F64E7" w:rsidP="008F64E7">
      <w:pPr>
        <w:rPr>
          <w:lang w:val="fr-FR"/>
        </w:rPr>
      </w:pPr>
    </w:p>
    <w:p w:rsidR="008F64E7" w:rsidRPr="005039D6" w:rsidRDefault="008F64E7" w:rsidP="005039D6">
      <w:pPr>
        <w:jc w:val="center"/>
        <w:rPr>
          <w:b/>
          <w:color w:val="0070C0"/>
          <w:lang w:val="fr-FR"/>
        </w:rPr>
      </w:pPr>
      <w:proofErr w:type="spellStart"/>
      <w:r w:rsidRPr="005039D6">
        <w:rPr>
          <w:b/>
          <w:color w:val="0070C0"/>
          <w:lang w:val="fr-FR"/>
        </w:rPr>
        <w:t>Instituto</w:t>
      </w:r>
      <w:proofErr w:type="spellEnd"/>
      <w:r w:rsidRPr="005039D6">
        <w:rPr>
          <w:b/>
          <w:color w:val="0070C0"/>
          <w:lang w:val="fr-FR"/>
        </w:rPr>
        <w:t xml:space="preserve"> de </w:t>
      </w:r>
      <w:proofErr w:type="spellStart"/>
      <w:r w:rsidRPr="005039D6">
        <w:rPr>
          <w:b/>
          <w:color w:val="0070C0"/>
          <w:lang w:val="fr-FR"/>
        </w:rPr>
        <w:t>Investigaciones</w:t>
      </w:r>
      <w:proofErr w:type="spellEnd"/>
      <w:r w:rsidRPr="005039D6">
        <w:rPr>
          <w:b/>
          <w:color w:val="0070C0"/>
          <w:lang w:val="fr-FR"/>
        </w:rPr>
        <w:t xml:space="preserve"> Marinas de Vigo-CSIC</w:t>
      </w:r>
    </w:p>
    <w:p w:rsidR="008F64E7" w:rsidRPr="00F9553E" w:rsidRDefault="008F64E7" w:rsidP="008F64E7">
      <w:pPr>
        <w:rPr>
          <w:lang w:val="fr-FR"/>
        </w:rPr>
      </w:pPr>
      <w:proofErr w:type="spellStart"/>
      <w:r w:rsidRPr="005039D6">
        <w:rPr>
          <w:lang w:val="fr-FR"/>
        </w:rPr>
        <w:t>Memoria</w:t>
      </w:r>
      <w:proofErr w:type="spellEnd"/>
      <w:r w:rsidRPr="005039D6">
        <w:rPr>
          <w:lang w:val="fr-FR"/>
        </w:rPr>
        <w:t xml:space="preserve"> 2011: </w:t>
      </w:r>
      <w:hyperlink r:id="rId33" w:history="1">
        <w:r w:rsidRPr="005039D6">
          <w:rPr>
            <w:rStyle w:val="Hyperlink"/>
            <w:color w:val="auto"/>
            <w:lang w:val="fr-FR"/>
          </w:rPr>
          <w:t>http://iim.csic.es/Documentos/memoria2001.pdf</w:t>
        </w:r>
      </w:hyperlink>
    </w:p>
    <w:p w:rsidR="008F64E7" w:rsidRPr="005039D6" w:rsidRDefault="008F64E7" w:rsidP="008F64E7">
      <w:pPr>
        <w:rPr>
          <w:lang w:val="fr-FR"/>
        </w:rPr>
      </w:pPr>
    </w:p>
    <w:p w:rsidR="008F64E7" w:rsidRPr="005039D6" w:rsidRDefault="008F64E7" w:rsidP="005039D6">
      <w:pPr>
        <w:jc w:val="center"/>
        <w:rPr>
          <w:b/>
          <w:color w:val="0070C0"/>
          <w:lang w:val="fr-FR"/>
        </w:rPr>
      </w:pPr>
      <w:proofErr w:type="spellStart"/>
      <w:r w:rsidRPr="005039D6">
        <w:rPr>
          <w:b/>
          <w:color w:val="0070C0"/>
          <w:lang w:val="fr-FR"/>
        </w:rPr>
        <w:t>Instituto</w:t>
      </w:r>
      <w:proofErr w:type="spellEnd"/>
      <w:r w:rsidRPr="005039D6">
        <w:rPr>
          <w:b/>
          <w:color w:val="0070C0"/>
          <w:lang w:val="fr-FR"/>
        </w:rPr>
        <w:t xml:space="preserve"> de </w:t>
      </w:r>
      <w:proofErr w:type="spellStart"/>
      <w:r w:rsidRPr="005039D6">
        <w:rPr>
          <w:b/>
          <w:color w:val="0070C0"/>
          <w:lang w:val="fr-FR"/>
        </w:rPr>
        <w:t>Investigaciones</w:t>
      </w:r>
      <w:proofErr w:type="spellEnd"/>
      <w:r w:rsidRPr="005039D6">
        <w:rPr>
          <w:b/>
          <w:color w:val="0070C0"/>
          <w:lang w:val="fr-FR"/>
        </w:rPr>
        <w:t xml:space="preserve"> Marinas de </w:t>
      </w:r>
      <w:proofErr w:type="spellStart"/>
      <w:r w:rsidRPr="005039D6">
        <w:rPr>
          <w:b/>
          <w:color w:val="0070C0"/>
          <w:lang w:val="fr-FR"/>
        </w:rPr>
        <w:t>Andalucía</w:t>
      </w:r>
      <w:proofErr w:type="spellEnd"/>
    </w:p>
    <w:p w:rsidR="008F64E7" w:rsidRPr="00F9553E" w:rsidRDefault="00F9553E" w:rsidP="008F64E7">
      <w:pPr>
        <w:rPr>
          <w:lang w:val="fr-FR"/>
        </w:rPr>
      </w:pPr>
      <w:hyperlink r:id="rId34" w:history="1">
        <w:r w:rsidR="008F64E7" w:rsidRPr="005039D6">
          <w:rPr>
            <w:rStyle w:val="Hyperlink"/>
            <w:lang w:val="fr-FR"/>
          </w:rPr>
          <w:t>http://www.icman.csic.es/</w:t>
        </w:r>
      </w:hyperlink>
    </w:p>
    <w:p w:rsidR="008F64E7" w:rsidRPr="00F9553E" w:rsidRDefault="008F64E7" w:rsidP="008F64E7">
      <w:pPr>
        <w:rPr>
          <w:lang w:val="fr-FR"/>
        </w:rPr>
      </w:pPr>
    </w:p>
    <w:p w:rsidR="008F64E7" w:rsidRPr="005039D6" w:rsidRDefault="008F64E7" w:rsidP="005039D6">
      <w:pPr>
        <w:jc w:val="center"/>
        <w:rPr>
          <w:b/>
          <w:color w:val="0070C0"/>
        </w:rPr>
      </w:pPr>
      <w:proofErr w:type="spellStart"/>
      <w:r w:rsidRPr="005039D6">
        <w:rPr>
          <w:b/>
          <w:color w:val="0070C0"/>
        </w:rPr>
        <w:t>Plataforma</w:t>
      </w:r>
      <w:proofErr w:type="spellEnd"/>
      <w:r w:rsidRPr="005039D6">
        <w:rPr>
          <w:b/>
          <w:color w:val="0070C0"/>
        </w:rPr>
        <w:t xml:space="preserve"> </w:t>
      </w:r>
      <w:proofErr w:type="spellStart"/>
      <w:r w:rsidRPr="005039D6">
        <w:rPr>
          <w:b/>
          <w:color w:val="0070C0"/>
        </w:rPr>
        <w:t>Tecnológica</w:t>
      </w:r>
      <w:proofErr w:type="spellEnd"/>
      <w:r w:rsidRPr="005039D6">
        <w:rPr>
          <w:b/>
          <w:color w:val="0070C0"/>
        </w:rPr>
        <w:t xml:space="preserve"> </w:t>
      </w:r>
      <w:proofErr w:type="spellStart"/>
      <w:r w:rsidRPr="005039D6">
        <w:rPr>
          <w:b/>
          <w:color w:val="0070C0"/>
        </w:rPr>
        <w:t>Marítima</w:t>
      </w:r>
      <w:proofErr w:type="spellEnd"/>
      <w:r w:rsidRPr="005039D6">
        <w:rPr>
          <w:b/>
          <w:color w:val="0070C0"/>
        </w:rPr>
        <w:t xml:space="preserve"> Española</w:t>
      </w:r>
    </w:p>
    <w:p w:rsidR="008F64E7" w:rsidRPr="005039D6" w:rsidRDefault="008F64E7" w:rsidP="008F64E7">
      <w:r w:rsidRPr="005039D6">
        <w:t xml:space="preserve">No he </w:t>
      </w:r>
      <w:proofErr w:type="spellStart"/>
      <w:r w:rsidRPr="005039D6">
        <w:t>encontrado</w:t>
      </w:r>
      <w:proofErr w:type="spellEnd"/>
      <w:r w:rsidRPr="005039D6">
        <w:t xml:space="preserve"> </w:t>
      </w:r>
      <w:proofErr w:type="spellStart"/>
      <w:r w:rsidRPr="005039D6">
        <w:t>información</w:t>
      </w:r>
      <w:proofErr w:type="spellEnd"/>
      <w:r w:rsidRPr="005039D6">
        <w:t>/</w:t>
      </w:r>
      <w:proofErr w:type="spellStart"/>
      <w:r w:rsidRPr="005039D6">
        <w:t>publicación</w:t>
      </w:r>
      <w:proofErr w:type="spellEnd"/>
      <w:r w:rsidRPr="005039D6">
        <w:t xml:space="preserve"> </w:t>
      </w:r>
      <w:proofErr w:type="spellStart"/>
      <w:r w:rsidRPr="005039D6">
        <w:t>pertinente</w:t>
      </w:r>
      <w:proofErr w:type="spellEnd"/>
      <w:r w:rsidRPr="005039D6">
        <w:t xml:space="preserve"> </w:t>
      </w:r>
      <w:proofErr w:type="spellStart"/>
      <w:r w:rsidRPr="005039D6">
        <w:t>para</w:t>
      </w:r>
      <w:proofErr w:type="spellEnd"/>
      <w:r w:rsidRPr="005039D6">
        <w:t xml:space="preserve"> </w:t>
      </w:r>
      <w:proofErr w:type="spellStart"/>
      <w:r w:rsidRPr="005039D6">
        <w:t>este</w:t>
      </w:r>
      <w:proofErr w:type="spellEnd"/>
      <w:r w:rsidRPr="005039D6">
        <w:t xml:space="preserve"> </w:t>
      </w:r>
      <w:proofErr w:type="spellStart"/>
      <w:r w:rsidRPr="005039D6">
        <w:t>apartado</w:t>
      </w:r>
      <w:proofErr w:type="spellEnd"/>
    </w:p>
    <w:p w:rsidR="008F64E7" w:rsidRDefault="008F64E7" w:rsidP="008F64E7"/>
    <w:p w:rsidR="00024CD4" w:rsidRPr="005039D6" w:rsidRDefault="00024CD4"/>
    <w:p w:rsidR="008F64E7" w:rsidRPr="005039D6" w:rsidRDefault="008F64E7"/>
    <w:sectPr w:rsidR="008F64E7" w:rsidRPr="005039D6" w:rsidSect="005039D6">
      <w:footerReference w:type="default" r:id="rId35"/>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E7" w:rsidRDefault="008F64E7" w:rsidP="001D1612">
      <w:pPr>
        <w:spacing w:after="0" w:line="240" w:lineRule="auto"/>
      </w:pPr>
      <w:r>
        <w:separator/>
      </w:r>
    </w:p>
  </w:endnote>
  <w:endnote w:type="continuationSeparator" w:id="0">
    <w:p w:rsidR="008F64E7" w:rsidRDefault="008F64E7" w:rsidP="001D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Gothic-Light+FCXOOX">
    <w:panose1 w:val="00000000000000000000"/>
    <w:charset w:val="00"/>
    <w:family w:val="swiss"/>
    <w:notTrueType/>
    <w:pitch w:val="default"/>
    <w:sig w:usb0="00000003" w:usb1="00000000" w:usb2="00000000" w:usb3="00000000" w:csb0="00000001" w:csb1="00000000"/>
  </w:font>
  <w:font w:name="FranklinGothic-Book">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94477"/>
      <w:docPartObj>
        <w:docPartGallery w:val="Page Numbers (Bottom of Page)"/>
        <w:docPartUnique/>
      </w:docPartObj>
    </w:sdtPr>
    <w:sdtEndPr>
      <w:rPr>
        <w:noProof/>
      </w:rPr>
    </w:sdtEndPr>
    <w:sdtContent>
      <w:p w:rsidR="008F64E7" w:rsidRDefault="008F64E7">
        <w:pPr>
          <w:pStyle w:val="Footer"/>
          <w:jc w:val="right"/>
        </w:pPr>
        <w:r>
          <w:fldChar w:fldCharType="begin"/>
        </w:r>
        <w:r>
          <w:instrText xml:space="preserve"> PAGE   \* MERGEFORMAT </w:instrText>
        </w:r>
        <w:r>
          <w:fldChar w:fldCharType="separate"/>
        </w:r>
        <w:r w:rsidR="00F9553E">
          <w:rPr>
            <w:noProof/>
          </w:rPr>
          <w:t>1</w:t>
        </w:r>
        <w:r>
          <w:rPr>
            <w:noProof/>
          </w:rPr>
          <w:fldChar w:fldCharType="end"/>
        </w:r>
      </w:p>
    </w:sdtContent>
  </w:sdt>
  <w:p w:rsidR="008F64E7" w:rsidRDefault="008F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E7" w:rsidRDefault="008F64E7" w:rsidP="001D1612">
      <w:pPr>
        <w:spacing w:after="0" w:line="240" w:lineRule="auto"/>
      </w:pPr>
      <w:r>
        <w:separator/>
      </w:r>
    </w:p>
  </w:footnote>
  <w:footnote w:type="continuationSeparator" w:id="0">
    <w:p w:rsidR="008F64E7" w:rsidRDefault="008F64E7" w:rsidP="001D1612">
      <w:pPr>
        <w:spacing w:after="0" w:line="240" w:lineRule="auto"/>
      </w:pPr>
      <w:r>
        <w:continuationSeparator/>
      </w:r>
    </w:p>
  </w:footnote>
  <w:footnote w:id="1">
    <w:p w:rsidR="008F64E7" w:rsidRPr="008F64E7" w:rsidRDefault="008F64E7" w:rsidP="008F64E7">
      <w:pPr>
        <w:pStyle w:val="FootnoteText"/>
        <w:jc w:val="left"/>
        <w:rPr>
          <w:lang w:val="es-ES"/>
        </w:rPr>
      </w:pPr>
      <w:r>
        <w:rPr>
          <w:rStyle w:val="FootnoteReference"/>
        </w:rPr>
        <w:footnoteRef/>
      </w:r>
      <w:r w:rsidRPr="008F64E7">
        <w:rPr>
          <w:lang w:val="es-ES"/>
        </w:rPr>
        <w:t xml:space="preserve"> MINETUR ,Mayo 2013.</w:t>
      </w:r>
      <w:r w:rsidR="00F9553E">
        <w:fldChar w:fldCharType="begin"/>
      </w:r>
      <w:r w:rsidR="00F9553E" w:rsidRPr="00F9553E">
        <w:rPr>
          <w:lang w:val="en-GB"/>
        </w:rPr>
        <w:instrText xml:space="preserve"> HYPERLINK "http://www.minetur.gob.es/es-ES/IndicadoresyEstadisticas/Presentaciones%20sectoriales/Construcci%C3%B3n%20naval.pdf" </w:instrText>
      </w:r>
      <w:r w:rsidR="00F9553E">
        <w:fldChar w:fldCharType="separate"/>
      </w:r>
      <w:r w:rsidRPr="008F64E7">
        <w:rPr>
          <w:rStyle w:val="Hyperlink"/>
          <w:lang w:val="es-ES"/>
        </w:rPr>
        <w:t>http://www.minetur.gob.es/es-ES/IndicadoresyEstadisticas/Presentaciones%20sectoriales/Construcci%C3%B3n%20naval.pdf</w:t>
      </w:r>
      <w:r w:rsidR="00F9553E">
        <w:rPr>
          <w:rStyle w:val="Hyperlink"/>
          <w:lang w:val="es-ES"/>
        </w:rPr>
        <w:fldChar w:fldCharType="end"/>
      </w:r>
      <w:r w:rsidRPr="008F64E7">
        <w:rPr>
          <w:lang w:val="es-ES"/>
        </w:rPr>
        <w:t xml:space="preserve"> </w:t>
      </w:r>
    </w:p>
  </w:footnote>
  <w:footnote w:id="2">
    <w:p w:rsidR="008F64E7" w:rsidRDefault="008F64E7">
      <w:pPr>
        <w:pStyle w:val="FootnoteText"/>
        <w:rPr>
          <w:lang w:val="es-ES"/>
        </w:rPr>
      </w:pPr>
      <w:r>
        <w:rPr>
          <w:rStyle w:val="FootnoteReference"/>
        </w:rPr>
        <w:footnoteRef/>
      </w:r>
      <w:r w:rsidRPr="008F64E7">
        <w:rPr>
          <w:lang w:val="es-ES"/>
        </w:rPr>
        <w:t xml:space="preserve"> </w:t>
      </w:r>
      <w:r>
        <w:rPr>
          <w:lang w:val="es-ES"/>
        </w:rPr>
        <w:t xml:space="preserve">Memoria Anual Puerto de Las Palmas 2011. </w:t>
      </w:r>
    </w:p>
    <w:p w:rsidR="008F64E7" w:rsidRPr="008F64E7" w:rsidRDefault="00F9553E">
      <w:pPr>
        <w:pStyle w:val="FootnoteText"/>
        <w:rPr>
          <w:lang w:val="es-ES"/>
        </w:rPr>
      </w:pPr>
      <w:r>
        <w:fldChar w:fldCharType="begin"/>
      </w:r>
      <w:r w:rsidRPr="00F9553E">
        <w:rPr>
          <w:lang w:val="es-ES"/>
        </w:rPr>
        <w:instrText xml:space="preserve"> HYPERLINK "http://www.proyectogesport.com/descargas/bunkering.pdf" </w:instrText>
      </w:r>
      <w:r>
        <w:fldChar w:fldCharType="separate"/>
      </w:r>
      <w:r w:rsidR="008F64E7" w:rsidRPr="002647D8">
        <w:rPr>
          <w:rStyle w:val="Hyperlink"/>
          <w:lang w:val="es-ES"/>
        </w:rPr>
        <w:t>http://www.proyectogesport.com/descargas/bunkering.pdf</w:t>
      </w:r>
      <w:r>
        <w:rPr>
          <w:rStyle w:val="Hyperlink"/>
          <w:lang w:val="es-ES"/>
        </w:rPr>
        <w:fldChar w:fldCharType="end"/>
      </w:r>
      <w:r w:rsidR="008F64E7">
        <w:rPr>
          <w:lang w:val="es-ES"/>
        </w:rPr>
        <w:t xml:space="preserve">  </w:t>
      </w:r>
    </w:p>
  </w:footnote>
  <w:footnote w:id="3">
    <w:p w:rsidR="008F64E7" w:rsidRPr="008C4815" w:rsidRDefault="008F64E7">
      <w:pPr>
        <w:pStyle w:val="FootnoteText"/>
      </w:pPr>
      <w:r>
        <w:rPr>
          <w:rStyle w:val="FootnoteReference"/>
        </w:rPr>
        <w:footnoteRef/>
      </w:r>
      <w:r>
        <w:t xml:space="preserve"> Plan </w:t>
      </w:r>
      <w:proofErr w:type="spellStart"/>
      <w:r>
        <w:t>estratégico</w:t>
      </w:r>
      <w:proofErr w:type="spellEnd"/>
      <w:r>
        <w:t xml:space="preserve"> de la </w:t>
      </w:r>
      <w:proofErr w:type="spellStart"/>
      <w:r>
        <w:t>Industria</w:t>
      </w:r>
      <w:proofErr w:type="spellEnd"/>
      <w:r>
        <w:t xml:space="preserve"> Conservera </w:t>
      </w:r>
      <w:proofErr w:type="spellStart"/>
      <w:r>
        <w:t>Gallega</w:t>
      </w:r>
      <w:proofErr w:type="spellEnd"/>
      <w:r>
        <w:t xml:space="preserve"> 2007-2013, Centro </w:t>
      </w:r>
      <w:proofErr w:type="spellStart"/>
      <w:r>
        <w:t>Tecnológico</w:t>
      </w:r>
      <w:proofErr w:type="spellEnd"/>
      <w:r>
        <w:t xml:space="preserve"> del Mar-CETMAR, </w:t>
      </w:r>
      <w:proofErr w:type="spellStart"/>
      <w:r>
        <w:t>Octubre</w:t>
      </w:r>
      <w:proofErr w:type="spellEnd"/>
      <w:r>
        <w:t xml:space="preserve"> 2006.</w:t>
      </w:r>
      <w:r>
        <w:tab/>
        <w:t xml:space="preserve"> </w:t>
      </w:r>
    </w:p>
  </w:footnote>
  <w:footnote w:id="4">
    <w:p w:rsidR="008F64E7" w:rsidRPr="000C2923" w:rsidRDefault="008F64E7" w:rsidP="00F16B32">
      <w:pPr>
        <w:pStyle w:val="FootnoteText"/>
      </w:pPr>
      <w:r>
        <w:rPr>
          <w:rStyle w:val="FootnoteReference"/>
        </w:rPr>
        <w:footnoteRef/>
      </w:r>
      <w:r>
        <w:t xml:space="preserve"> MAGRAMA, 2013. </w:t>
      </w:r>
      <w:proofErr w:type="spellStart"/>
      <w:r>
        <w:t>Memoria</w:t>
      </w:r>
      <w:proofErr w:type="spellEnd"/>
      <w:r>
        <w:t xml:space="preserve"> de </w:t>
      </w:r>
      <w:proofErr w:type="spellStart"/>
      <w:r>
        <w:t>Actividades</w:t>
      </w:r>
      <w:proofErr w:type="spellEnd"/>
      <w:r>
        <w:t xml:space="preserve"> del MAGRAMA </w:t>
      </w:r>
      <w:proofErr w:type="spellStart"/>
      <w:r>
        <w:t>durante</w:t>
      </w:r>
      <w:proofErr w:type="spellEnd"/>
      <w:r>
        <w:t xml:space="preserve">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977"/>
    <w:multiLevelType w:val="hybridMultilevel"/>
    <w:tmpl w:val="EA320A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51B0E"/>
    <w:multiLevelType w:val="multilevel"/>
    <w:tmpl w:val="44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255A5"/>
    <w:multiLevelType w:val="multilevel"/>
    <w:tmpl w:val="CC4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63F8E"/>
    <w:multiLevelType w:val="multilevel"/>
    <w:tmpl w:val="DD1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94CF3"/>
    <w:multiLevelType w:val="multilevel"/>
    <w:tmpl w:val="80E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B1E19"/>
    <w:multiLevelType w:val="hybridMultilevel"/>
    <w:tmpl w:val="83DAC5FC"/>
    <w:lvl w:ilvl="0" w:tplc="FF7E1330">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63531"/>
    <w:multiLevelType w:val="multilevel"/>
    <w:tmpl w:val="D3B8B2EE"/>
    <w:lvl w:ilvl="0">
      <w:start w:val="1"/>
      <w:numFmt w:val="decimal"/>
      <w:lvlText w:val="%1."/>
      <w:lvlJc w:val="left"/>
      <w:pPr>
        <w:tabs>
          <w:tab w:val="num" w:pos="720"/>
        </w:tabs>
        <w:ind w:left="720" w:hanging="360"/>
      </w:pPr>
      <w:rPr>
        <w:rFonts w:asciiTheme="minorHAnsi" w:eastAsiaTheme="minorHAnsi" w:hAnsiTheme="minorHAnsi" w:cstheme="minorBidi"/>
        <w:sz w:val="22"/>
        <w:szCs w:val="22"/>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start w:val="16"/>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2790D"/>
    <w:multiLevelType w:val="multilevel"/>
    <w:tmpl w:val="5AC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32FAD"/>
    <w:multiLevelType w:val="hybridMultilevel"/>
    <w:tmpl w:val="5B5E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A1120"/>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A39E2"/>
    <w:multiLevelType w:val="multilevel"/>
    <w:tmpl w:val="9B0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80510"/>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61A41"/>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A7A11"/>
    <w:multiLevelType w:val="hybridMultilevel"/>
    <w:tmpl w:val="521C53B2"/>
    <w:lvl w:ilvl="0" w:tplc="B0D6AA7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3479A9"/>
    <w:multiLevelType w:val="multilevel"/>
    <w:tmpl w:val="3DA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3366C"/>
    <w:multiLevelType w:val="multilevel"/>
    <w:tmpl w:val="3C4CBA8A"/>
    <w:lvl w:ilvl="0">
      <w:start w:val="1"/>
      <w:numFmt w:val="decimal"/>
      <w:lvlText w:val="%1."/>
      <w:lvlJc w:val="left"/>
      <w:pPr>
        <w:tabs>
          <w:tab w:val="num" w:pos="720"/>
        </w:tabs>
        <w:ind w:left="720" w:hanging="360"/>
      </w:pPr>
      <w:rPr>
        <w:rFonts w:asciiTheme="minorHAnsi" w:eastAsiaTheme="minorHAnsi" w:hAnsiTheme="minorHAnsi" w:cstheme="minorBidi"/>
        <w:sz w:val="22"/>
        <w:szCs w:val="22"/>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start w:val="18"/>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76A85"/>
    <w:multiLevelType w:val="hybridMultilevel"/>
    <w:tmpl w:val="69F2EC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015BC3"/>
    <w:multiLevelType w:val="hybridMultilevel"/>
    <w:tmpl w:val="2E5C08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F693821"/>
    <w:multiLevelType w:val="multilevel"/>
    <w:tmpl w:val="2BF8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20828"/>
    <w:multiLevelType w:val="hybridMultilevel"/>
    <w:tmpl w:val="C4D0E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7212ED"/>
    <w:multiLevelType w:val="multilevel"/>
    <w:tmpl w:val="0D26E5D0"/>
    <w:lvl w:ilvl="0">
      <w:start w:val="1"/>
      <w:numFmt w:val="bullet"/>
      <w:lvlText w:val=""/>
      <w:lvlJc w:val="left"/>
      <w:pPr>
        <w:tabs>
          <w:tab w:val="num" w:pos="720"/>
        </w:tabs>
        <w:ind w:left="720" w:hanging="360"/>
      </w:pPr>
      <w:rPr>
        <w:rFonts w:ascii="Symbol" w:hAnsi="Symbol" w:hint="default"/>
        <w:sz w:val="22"/>
        <w:szCs w:val="22"/>
      </w:rPr>
    </w:lvl>
    <w:lvl w:ilvl="1">
      <w:start w:val="3"/>
      <w:numFmt w:val="upperLetter"/>
      <w:lvlText w:val="%2."/>
      <w:lvlJc w:val="left"/>
      <w:pPr>
        <w:ind w:left="360" w:hanging="360"/>
      </w:pPr>
      <w:rPr>
        <w:rFonts w:hint="default"/>
        <w:lang w:val="es-ES"/>
      </w:rPr>
    </w:lvl>
    <w:lvl w:ilvl="2">
      <w:start w:val="1"/>
      <w:numFmt w:val="decimal"/>
      <w:lvlText w:val="%3."/>
      <w:lvlJc w:val="left"/>
      <w:pPr>
        <w:ind w:left="3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D2EDC"/>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A0AE6"/>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26094"/>
    <w:multiLevelType w:val="hybridMultilevel"/>
    <w:tmpl w:val="C6ECC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044AE5"/>
    <w:multiLevelType w:val="multilevel"/>
    <w:tmpl w:val="E34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C93F0D"/>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B133BE"/>
    <w:multiLevelType w:val="multilevel"/>
    <w:tmpl w:val="982E8EC2"/>
    <w:lvl w:ilvl="0">
      <w:start w:val="1"/>
      <w:numFmt w:val="decimal"/>
      <w:lvlText w:val="%1."/>
      <w:lvlJc w:val="left"/>
      <w:pPr>
        <w:tabs>
          <w:tab w:val="num" w:pos="720"/>
        </w:tabs>
        <w:ind w:left="720" w:hanging="360"/>
      </w:pPr>
      <w:rPr>
        <w:rFonts w:asciiTheme="minorHAnsi" w:eastAsiaTheme="minorHAnsi" w:hAnsiTheme="minorHAnsi" w:cstheme="minorBidi"/>
        <w:sz w:val="22"/>
        <w:szCs w:val="22"/>
      </w:rPr>
    </w:lvl>
    <w:lvl w:ilvl="1">
      <w:start w:val="3"/>
      <w:numFmt w:val="upperLetter"/>
      <w:lvlText w:val="%2."/>
      <w:lvlJc w:val="left"/>
      <w:pPr>
        <w:ind w:left="1440" w:hanging="360"/>
      </w:pPr>
      <w:rPr>
        <w:rFonts w:hint="default"/>
      </w:rPr>
    </w:lvl>
    <w:lvl w:ilvl="2">
      <w:start w:val="1"/>
      <w:numFmt w:val="decimal"/>
      <w:lvlText w:val="%3."/>
      <w:lvlJc w:val="left"/>
      <w:pPr>
        <w:ind w:left="502"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6E5709"/>
    <w:multiLevelType w:val="hybridMultilevel"/>
    <w:tmpl w:val="A7E20A06"/>
    <w:lvl w:ilvl="0" w:tplc="BAB07652">
      <w:start w:val="3"/>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0C44F7"/>
    <w:multiLevelType w:val="hybridMultilevel"/>
    <w:tmpl w:val="27A424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CD1248"/>
    <w:multiLevelType w:val="multilevel"/>
    <w:tmpl w:val="2A54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125784"/>
    <w:multiLevelType w:val="multilevel"/>
    <w:tmpl w:val="CB74CEF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19"/>
  </w:num>
  <w:num w:numId="4">
    <w:abstractNumId w:val="14"/>
  </w:num>
  <w:num w:numId="5">
    <w:abstractNumId w:val="20"/>
  </w:num>
  <w:num w:numId="6">
    <w:abstractNumId w:val="4"/>
  </w:num>
  <w:num w:numId="7">
    <w:abstractNumId w:val="13"/>
  </w:num>
  <w:num w:numId="8">
    <w:abstractNumId w:val="0"/>
  </w:num>
  <w:num w:numId="9">
    <w:abstractNumId w:val="12"/>
  </w:num>
  <w:num w:numId="10">
    <w:abstractNumId w:val="22"/>
  </w:num>
  <w:num w:numId="11">
    <w:abstractNumId w:val="21"/>
  </w:num>
  <w:num w:numId="12">
    <w:abstractNumId w:val="30"/>
  </w:num>
  <w:num w:numId="13">
    <w:abstractNumId w:val="9"/>
  </w:num>
  <w:num w:numId="14">
    <w:abstractNumId w:val="11"/>
  </w:num>
  <w:num w:numId="15">
    <w:abstractNumId w:val="25"/>
  </w:num>
  <w:num w:numId="16">
    <w:abstractNumId w:val="18"/>
  </w:num>
  <w:num w:numId="17">
    <w:abstractNumId w:val="24"/>
  </w:num>
  <w:num w:numId="18">
    <w:abstractNumId w:val="10"/>
  </w:num>
  <w:num w:numId="19">
    <w:abstractNumId w:val="1"/>
  </w:num>
  <w:num w:numId="20">
    <w:abstractNumId w:val="6"/>
  </w:num>
  <w:num w:numId="21">
    <w:abstractNumId w:val="26"/>
  </w:num>
  <w:num w:numId="22">
    <w:abstractNumId w:val="15"/>
  </w:num>
  <w:num w:numId="23">
    <w:abstractNumId w:val="29"/>
  </w:num>
  <w:num w:numId="24">
    <w:abstractNumId w:val="2"/>
  </w:num>
  <w:num w:numId="25">
    <w:abstractNumId w:val="3"/>
  </w:num>
  <w:num w:numId="26">
    <w:abstractNumId w:val="7"/>
  </w:num>
  <w:num w:numId="27">
    <w:abstractNumId w:val="5"/>
  </w:num>
  <w:num w:numId="28">
    <w:abstractNumId w:val="27"/>
  </w:num>
  <w:num w:numId="29">
    <w:abstractNumId w:val="23"/>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4EFF"/>
    <w:rsid w:val="000044D8"/>
    <w:rsid w:val="00024CD4"/>
    <w:rsid w:val="00025599"/>
    <w:rsid w:val="00037814"/>
    <w:rsid w:val="00044385"/>
    <w:rsid w:val="0004683B"/>
    <w:rsid w:val="00046FC7"/>
    <w:rsid w:val="000477B1"/>
    <w:rsid w:val="000508E5"/>
    <w:rsid w:val="0005382D"/>
    <w:rsid w:val="00065BC7"/>
    <w:rsid w:val="00076C4B"/>
    <w:rsid w:val="00080506"/>
    <w:rsid w:val="000827B7"/>
    <w:rsid w:val="000A0FAD"/>
    <w:rsid w:val="000A15DA"/>
    <w:rsid w:val="000A4AF4"/>
    <w:rsid w:val="000A7039"/>
    <w:rsid w:val="000C5FBF"/>
    <w:rsid w:val="000C7363"/>
    <w:rsid w:val="000C73C9"/>
    <w:rsid w:val="000C7AD9"/>
    <w:rsid w:val="000E6C33"/>
    <w:rsid w:val="00113319"/>
    <w:rsid w:val="00125504"/>
    <w:rsid w:val="001267F2"/>
    <w:rsid w:val="0013417D"/>
    <w:rsid w:val="001350F0"/>
    <w:rsid w:val="00153F58"/>
    <w:rsid w:val="001910DA"/>
    <w:rsid w:val="00192F16"/>
    <w:rsid w:val="001A0426"/>
    <w:rsid w:val="001D1612"/>
    <w:rsid w:val="001E5D1D"/>
    <w:rsid w:val="002061A1"/>
    <w:rsid w:val="00213428"/>
    <w:rsid w:val="00213B00"/>
    <w:rsid w:val="00224502"/>
    <w:rsid w:val="00236A01"/>
    <w:rsid w:val="002529F8"/>
    <w:rsid w:val="002545E3"/>
    <w:rsid w:val="00260CA9"/>
    <w:rsid w:val="0026123B"/>
    <w:rsid w:val="00284223"/>
    <w:rsid w:val="002867A5"/>
    <w:rsid w:val="00290175"/>
    <w:rsid w:val="002973CC"/>
    <w:rsid w:val="002C321E"/>
    <w:rsid w:val="002D705E"/>
    <w:rsid w:val="002D7415"/>
    <w:rsid w:val="0030624A"/>
    <w:rsid w:val="00310EB7"/>
    <w:rsid w:val="003512B2"/>
    <w:rsid w:val="00363E84"/>
    <w:rsid w:val="00383CB7"/>
    <w:rsid w:val="003863A9"/>
    <w:rsid w:val="003B1472"/>
    <w:rsid w:val="003B292C"/>
    <w:rsid w:val="003B5EBD"/>
    <w:rsid w:val="003D601C"/>
    <w:rsid w:val="003F2E65"/>
    <w:rsid w:val="00407974"/>
    <w:rsid w:val="00411BB7"/>
    <w:rsid w:val="00427967"/>
    <w:rsid w:val="00431B70"/>
    <w:rsid w:val="00440C12"/>
    <w:rsid w:val="00441061"/>
    <w:rsid w:val="0046219B"/>
    <w:rsid w:val="00470396"/>
    <w:rsid w:val="00480F2C"/>
    <w:rsid w:val="0048546A"/>
    <w:rsid w:val="004B00C4"/>
    <w:rsid w:val="004B24EC"/>
    <w:rsid w:val="004C03FD"/>
    <w:rsid w:val="004C5AD1"/>
    <w:rsid w:val="004D4D7F"/>
    <w:rsid w:val="004D6EF6"/>
    <w:rsid w:val="005039D6"/>
    <w:rsid w:val="00531746"/>
    <w:rsid w:val="00567F23"/>
    <w:rsid w:val="00571544"/>
    <w:rsid w:val="005A0CBC"/>
    <w:rsid w:val="005A5D47"/>
    <w:rsid w:val="005A5E8A"/>
    <w:rsid w:val="005C714D"/>
    <w:rsid w:val="005F1F31"/>
    <w:rsid w:val="00600F09"/>
    <w:rsid w:val="00602CAE"/>
    <w:rsid w:val="00607564"/>
    <w:rsid w:val="006315B0"/>
    <w:rsid w:val="006378DA"/>
    <w:rsid w:val="00652D5A"/>
    <w:rsid w:val="0066336D"/>
    <w:rsid w:val="00672314"/>
    <w:rsid w:val="006843FA"/>
    <w:rsid w:val="0068698D"/>
    <w:rsid w:val="00686E53"/>
    <w:rsid w:val="006C5CB6"/>
    <w:rsid w:val="006C6586"/>
    <w:rsid w:val="006D0B7C"/>
    <w:rsid w:val="006D0DC4"/>
    <w:rsid w:val="006D30A4"/>
    <w:rsid w:val="006D48F0"/>
    <w:rsid w:val="006E5364"/>
    <w:rsid w:val="0071623E"/>
    <w:rsid w:val="00723AD0"/>
    <w:rsid w:val="007546BE"/>
    <w:rsid w:val="00793B5B"/>
    <w:rsid w:val="007A1022"/>
    <w:rsid w:val="007A4EFF"/>
    <w:rsid w:val="007A5349"/>
    <w:rsid w:val="007B0BF0"/>
    <w:rsid w:val="007C1D2F"/>
    <w:rsid w:val="007C1F7B"/>
    <w:rsid w:val="007C7698"/>
    <w:rsid w:val="007D0725"/>
    <w:rsid w:val="007F6105"/>
    <w:rsid w:val="008128E0"/>
    <w:rsid w:val="00820C9B"/>
    <w:rsid w:val="0084320B"/>
    <w:rsid w:val="00855B9D"/>
    <w:rsid w:val="008631CC"/>
    <w:rsid w:val="00891FA4"/>
    <w:rsid w:val="008B1BFB"/>
    <w:rsid w:val="008B4EC7"/>
    <w:rsid w:val="008C075B"/>
    <w:rsid w:val="008C1071"/>
    <w:rsid w:val="008C1827"/>
    <w:rsid w:val="008C4815"/>
    <w:rsid w:val="008C6AB6"/>
    <w:rsid w:val="008D135A"/>
    <w:rsid w:val="008E3941"/>
    <w:rsid w:val="008F20D0"/>
    <w:rsid w:val="008F64E7"/>
    <w:rsid w:val="00905862"/>
    <w:rsid w:val="00912C9D"/>
    <w:rsid w:val="00937ACF"/>
    <w:rsid w:val="00962630"/>
    <w:rsid w:val="00964A2D"/>
    <w:rsid w:val="00985E29"/>
    <w:rsid w:val="00995198"/>
    <w:rsid w:val="009A40E1"/>
    <w:rsid w:val="009D2BB7"/>
    <w:rsid w:val="009D751C"/>
    <w:rsid w:val="009E31F6"/>
    <w:rsid w:val="009E7054"/>
    <w:rsid w:val="009E7D23"/>
    <w:rsid w:val="00A12F62"/>
    <w:rsid w:val="00A203F5"/>
    <w:rsid w:val="00A27990"/>
    <w:rsid w:val="00A45C2E"/>
    <w:rsid w:val="00A60243"/>
    <w:rsid w:val="00A83A4E"/>
    <w:rsid w:val="00A86375"/>
    <w:rsid w:val="00A918E9"/>
    <w:rsid w:val="00A92465"/>
    <w:rsid w:val="00AA36A7"/>
    <w:rsid w:val="00AB0C87"/>
    <w:rsid w:val="00AD349C"/>
    <w:rsid w:val="00AD7F98"/>
    <w:rsid w:val="00AE00F5"/>
    <w:rsid w:val="00AE171B"/>
    <w:rsid w:val="00B0375C"/>
    <w:rsid w:val="00B32270"/>
    <w:rsid w:val="00B32BD7"/>
    <w:rsid w:val="00B50EAB"/>
    <w:rsid w:val="00B554CC"/>
    <w:rsid w:val="00B56552"/>
    <w:rsid w:val="00B77DFC"/>
    <w:rsid w:val="00B94DA2"/>
    <w:rsid w:val="00BB0DF2"/>
    <w:rsid w:val="00BB37E5"/>
    <w:rsid w:val="00BD0A4B"/>
    <w:rsid w:val="00C10559"/>
    <w:rsid w:val="00C15100"/>
    <w:rsid w:val="00C15D86"/>
    <w:rsid w:val="00C25547"/>
    <w:rsid w:val="00C37E12"/>
    <w:rsid w:val="00C4740E"/>
    <w:rsid w:val="00C644E2"/>
    <w:rsid w:val="00CA502A"/>
    <w:rsid w:val="00CE47DE"/>
    <w:rsid w:val="00CF4B20"/>
    <w:rsid w:val="00CF6B18"/>
    <w:rsid w:val="00D33F61"/>
    <w:rsid w:val="00D52E7E"/>
    <w:rsid w:val="00D6646F"/>
    <w:rsid w:val="00D703FA"/>
    <w:rsid w:val="00D71937"/>
    <w:rsid w:val="00DA1260"/>
    <w:rsid w:val="00DB066C"/>
    <w:rsid w:val="00E049E9"/>
    <w:rsid w:val="00E05173"/>
    <w:rsid w:val="00E46B08"/>
    <w:rsid w:val="00E54125"/>
    <w:rsid w:val="00E543CA"/>
    <w:rsid w:val="00E8093E"/>
    <w:rsid w:val="00E879BB"/>
    <w:rsid w:val="00E955B8"/>
    <w:rsid w:val="00E95704"/>
    <w:rsid w:val="00EA0EEF"/>
    <w:rsid w:val="00EB31E7"/>
    <w:rsid w:val="00ED1B67"/>
    <w:rsid w:val="00ED5224"/>
    <w:rsid w:val="00ED6860"/>
    <w:rsid w:val="00EE0445"/>
    <w:rsid w:val="00EE2216"/>
    <w:rsid w:val="00EF3FC3"/>
    <w:rsid w:val="00F02631"/>
    <w:rsid w:val="00F16079"/>
    <w:rsid w:val="00F16B32"/>
    <w:rsid w:val="00F25401"/>
    <w:rsid w:val="00F34921"/>
    <w:rsid w:val="00F40552"/>
    <w:rsid w:val="00F4097A"/>
    <w:rsid w:val="00F40D79"/>
    <w:rsid w:val="00F45D8B"/>
    <w:rsid w:val="00F51115"/>
    <w:rsid w:val="00F57F4E"/>
    <w:rsid w:val="00F61B01"/>
    <w:rsid w:val="00F61BC1"/>
    <w:rsid w:val="00F62C06"/>
    <w:rsid w:val="00F74C32"/>
    <w:rsid w:val="00F74E4A"/>
    <w:rsid w:val="00F86C2C"/>
    <w:rsid w:val="00F9553E"/>
    <w:rsid w:val="00FA10B1"/>
    <w:rsid w:val="00FD083E"/>
    <w:rsid w:val="00FD4C14"/>
    <w:rsid w:val="00FD5232"/>
    <w:rsid w:val="00FE6461"/>
    <w:rsid w:val="00FE76EE"/>
    <w:rsid w:val="00FF5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05"/>
  </w:style>
  <w:style w:type="paragraph" w:styleId="Heading1">
    <w:name w:val="heading 1"/>
    <w:basedOn w:val="Normal"/>
    <w:link w:val="Heading1Char"/>
    <w:uiPriority w:val="9"/>
    <w:qFormat/>
    <w:rsid w:val="008F20D0"/>
    <w:pPr>
      <w:spacing w:before="100" w:beforeAutospacing="1" w:after="100" w:afterAutospacing="1" w:line="336"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8F20D0"/>
    <w:pPr>
      <w:spacing w:before="100" w:beforeAutospacing="1" w:after="100" w:afterAutospacing="1" w:line="336"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FF"/>
    <w:pPr>
      <w:ind w:left="720"/>
      <w:contextualSpacing/>
    </w:pPr>
  </w:style>
  <w:style w:type="character" w:styleId="Hyperlink">
    <w:name w:val="Hyperlink"/>
    <w:basedOn w:val="DefaultParagraphFont"/>
    <w:uiPriority w:val="99"/>
    <w:unhideWhenUsed/>
    <w:rsid w:val="0005382D"/>
    <w:rPr>
      <w:color w:val="0000FF" w:themeColor="hyperlink"/>
      <w:u w:val="single"/>
    </w:rPr>
  </w:style>
  <w:style w:type="paragraph" w:styleId="NormalWeb">
    <w:name w:val="Normal (Web)"/>
    <w:basedOn w:val="Normal"/>
    <w:uiPriority w:val="99"/>
    <w:unhideWhenUsed/>
    <w:rsid w:val="000538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05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2D"/>
    <w:rPr>
      <w:rFonts w:ascii="Tahoma" w:hAnsi="Tahoma" w:cs="Tahoma"/>
      <w:sz w:val="16"/>
      <w:szCs w:val="16"/>
    </w:rPr>
  </w:style>
  <w:style w:type="character" w:customStyle="1" w:styleId="hps">
    <w:name w:val="hps"/>
    <w:basedOn w:val="DefaultParagraphFont"/>
    <w:rsid w:val="00E543CA"/>
  </w:style>
  <w:style w:type="paragraph" w:customStyle="1" w:styleId="Default">
    <w:name w:val="Default"/>
    <w:rsid w:val="00F86C2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1D1612"/>
    <w:pPr>
      <w:spacing w:after="0" w:line="240" w:lineRule="auto"/>
      <w:jc w:val="both"/>
    </w:pPr>
    <w:rPr>
      <w:sz w:val="20"/>
      <w:szCs w:val="20"/>
      <w:lang w:val="fr-FR"/>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1D1612"/>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1D1612"/>
    <w:rPr>
      <w:vertAlign w:val="superscript"/>
    </w:rPr>
  </w:style>
  <w:style w:type="character" w:customStyle="1" w:styleId="Heading1Char">
    <w:name w:val="Heading 1 Char"/>
    <w:basedOn w:val="DefaultParagraphFont"/>
    <w:link w:val="Heading1"/>
    <w:uiPriority w:val="9"/>
    <w:rsid w:val="008F20D0"/>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8F20D0"/>
    <w:rPr>
      <w:rFonts w:ascii="Times New Roman" w:eastAsia="Times New Roman" w:hAnsi="Times New Roman" w:cs="Times New Roman"/>
      <w:b/>
      <w:bCs/>
      <w:sz w:val="36"/>
      <w:szCs w:val="36"/>
      <w:lang w:eastAsia="es-ES"/>
    </w:rPr>
  </w:style>
  <w:style w:type="paragraph" w:customStyle="1" w:styleId="titulo">
    <w:name w:val="titulo"/>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titulosimple">
    <w:name w:val="titulosimple"/>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titulodescargas">
    <w:name w:val="titulodescargas"/>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descargarpdf">
    <w:name w:val="descargarpdf"/>
    <w:basedOn w:val="Normal"/>
    <w:rsid w:val="008F20D0"/>
    <w:pPr>
      <w:spacing w:after="0" w:line="336" w:lineRule="auto"/>
    </w:pPr>
    <w:rPr>
      <w:rFonts w:ascii="Times New Roman" w:eastAsia="Times New Roman" w:hAnsi="Times New Roman" w:cs="Times New Roman"/>
      <w:color w:val="000000"/>
      <w:sz w:val="24"/>
      <w:szCs w:val="24"/>
      <w:lang w:eastAsia="es-ES"/>
    </w:rPr>
  </w:style>
  <w:style w:type="character" w:customStyle="1" w:styleId="tooltip">
    <w:name w:val="tooltip"/>
    <w:basedOn w:val="DefaultParagraphFont"/>
    <w:rsid w:val="008F20D0"/>
  </w:style>
  <w:style w:type="paragraph" w:customStyle="1" w:styleId="Pa9">
    <w:name w:val="Pa9"/>
    <w:basedOn w:val="Default"/>
    <w:next w:val="Default"/>
    <w:uiPriority w:val="99"/>
    <w:rsid w:val="006315B0"/>
    <w:pPr>
      <w:spacing w:line="201" w:lineRule="atLeast"/>
    </w:pPr>
    <w:rPr>
      <w:rFonts w:ascii="Univers 45 Light" w:hAnsi="Univers 45 Light" w:cstheme="minorBidi"/>
      <w:color w:val="auto"/>
    </w:rPr>
  </w:style>
  <w:style w:type="paragraph" w:customStyle="1" w:styleId="Pa13">
    <w:name w:val="Pa13"/>
    <w:basedOn w:val="Default"/>
    <w:next w:val="Default"/>
    <w:uiPriority w:val="99"/>
    <w:rsid w:val="006315B0"/>
    <w:pPr>
      <w:spacing w:line="201" w:lineRule="atLeast"/>
    </w:pPr>
    <w:rPr>
      <w:rFonts w:ascii="Univers 45 Light" w:hAnsi="Univers 45 Light" w:cstheme="minorBidi"/>
      <w:color w:val="auto"/>
    </w:rPr>
  </w:style>
  <w:style w:type="character" w:customStyle="1" w:styleId="A14">
    <w:name w:val="A14"/>
    <w:uiPriority w:val="99"/>
    <w:rsid w:val="006315B0"/>
    <w:rPr>
      <w:rFonts w:cs="Univers 45 Light"/>
      <w:color w:val="221E1F"/>
      <w:sz w:val="20"/>
      <w:szCs w:val="20"/>
      <w:u w:val="single"/>
    </w:rPr>
  </w:style>
  <w:style w:type="character" w:styleId="Strong">
    <w:name w:val="Strong"/>
    <w:basedOn w:val="DefaultParagraphFont"/>
    <w:uiPriority w:val="22"/>
    <w:qFormat/>
    <w:rsid w:val="00A45C2E"/>
    <w:rPr>
      <w:b/>
      <w:bCs/>
    </w:rPr>
  </w:style>
  <w:style w:type="paragraph" w:customStyle="1" w:styleId="txtgris21">
    <w:name w:val="txtgris21"/>
    <w:basedOn w:val="Normal"/>
    <w:rsid w:val="00A45C2E"/>
    <w:pPr>
      <w:pBdr>
        <w:top w:val="single" w:sz="4" w:space="0" w:color="D2D2D2"/>
      </w:pBdr>
      <w:spacing w:before="63" w:after="0" w:line="240" w:lineRule="auto"/>
    </w:pPr>
    <w:rPr>
      <w:rFonts w:ascii="Times New Roman" w:eastAsia="Times New Roman" w:hAnsi="Times New Roman" w:cs="Times New Roman"/>
      <w:color w:val="D2D2D2"/>
      <w:sz w:val="24"/>
      <w:szCs w:val="24"/>
      <w:lang w:eastAsia="es-ES"/>
    </w:rPr>
  </w:style>
  <w:style w:type="character" w:styleId="FollowedHyperlink">
    <w:name w:val="FollowedHyperlink"/>
    <w:basedOn w:val="DefaultParagraphFont"/>
    <w:uiPriority w:val="99"/>
    <w:semiHidden/>
    <w:unhideWhenUsed/>
    <w:rsid w:val="006D0B7C"/>
    <w:rPr>
      <w:color w:val="800080" w:themeColor="followedHyperlink"/>
      <w:u w:val="single"/>
    </w:rPr>
  </w:style>
  <w:style w:type="character" w:styleId="CommentReference">
    <w:name w:val="annotation reference"/>
    <w:basedOn w:val="DefaultParagraphFont"/>
    <w:uiPriority w:val="99"/>
    <w:semiHidden/>
    <w:unhideWhenUsed/>
    <w:rsid w:val="006D0DC4"/>
    <w:rPr>
      <w:sz w:val="16"/>
      <w:szCs w:val="16"/>
    </w:rPr>
  </w:style>
  <w:style w:type="paragraph" w:styleId="CommentText">
    <w:name w:val="annotation text"/>
    <w:basedOn w:val="Normal"/>
    <w:link w:val="CommentTextChar"/>
    <w:uiPriority w:val="99"/>
    <w:semiHidden/>
    <w:unhideWhenUsed/>
    <w:rsid w:val="006D0DC4"/>
    <w:pPr>
      <w:spacing w:line="240" w:lineRule="auto"/>
    </w:pPr>
    <w:rPr>
      <w:sz w:val="20"/>
      <w:szCs w:val="20"/>
    </w:rPr>
  </w:style>
  <w:style w:type="character" w:customStyle="1" w:styleId="CommentTextChar">
    <w:name w:val="Comment Text Char"/>
    <w:basedOn w:val="DefaultParagraphFont"/>
    <w:link w:val="CommentText"/>
    <w:uiPriority w:val="99"/>
    <w:semiHidden/>
    <w:rsid w:val="006D0DC4"/>
    <w:rPr>
      <w:sz w:val="20"/>
      <w:szCs w:val="20"/>
    </w:rPr>
  </w:style>
  <w:style w:type="paragraph" w:styleId="CommentSubject">
    <w:name w:val="annotation subject"/>
    <w:basedOn w:val="CommentText"/>
    <w:next w:val="CommentText"/>
    <w:link w:val="CommentSubjectChar"/>
    <w:uiPriority w:val="99"/>
    <w:semiHidden/>
    <w:unhideWhenUsed/>
    <w:rsid w:val="006D0DC4"/>
    <w:rPr>
      <w:b/>
      <w:bCs/>
    </w:rPr>
  </w:style>
  <w:style w:type="character" w:customStyle="1" w:styleId="CommentSubjectChar">
    <w:name w:val="Comment Subject Char"/>
    <w:basedOn w:val="CommentTextChar"/>
    <w:link w:val="CommentSubject"/>
    <w:uiPriority w:val="99"/>
    <w:semiHidden/>
    <w:rsid w:val="006D0DC4"/>
    <w:rPr>
      <w:b/>
      <w:bCs/>
      <w:sz w:val="20"/>
      <w:szCs w:val="20"/>
    </w:rPr>
  </w:style>
  <w:style w:type="paragraph" w:styleId="Revision">
    <w:name w:val="Revision"/>
    <w:hidden/>
    <w:uiPriority w:val="99"/>
    <w:semiHidden/>
    <w:rsid w:val="006D0DC4"/>
    <w:pPr>
      <w:spacing w:after="0" w:line="240" w:lineRule="auto"/>
    </w:pPr>
  </w:style>
  <w:style w:type="paragraph" w:styleId="Header">
    <w:name w:val="header"/>
    <w:basedOn w:val="Normal"/>
    <w:link w:val="HeaderChar"/>
    <w:uiPriority w:val="99"/>
    <w:unhideWhenUsed/>
    <w:rsid w:val="008F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E7"/>
  </w:style>
  <w:style w:type="paragraph" w:styleId="Footer">
    <w:name w:val="footer"/>
    <w:basedOn w:val="Normal"/>
    <w:link w:val="FooterChar"/>
    <w:uiPriority w:val="99"/>
    <w:unhideWhenUsed/>
    <w:rsid w:val="008F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0D0"/>
    <w:pPr>
      <w:spacing w:before="100" w:beforeAutospacing="1" w:after="100" w:afterAutospacing="1" w:line="336"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8F20D0"/>
    <w:pPr>
      <w:spacing w:before="100" w:beforeAutospacing="1" w:after="100" w:afterAutospacing="1" w:line="336"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FF"/>
    <w:pPr>
      <w:ind w:left="720"/>
      <w:contextualSpacing/>
    </w:pPr>
  </w:style>
  <w:style w:type="character" w:styleId="Hyperlink">
    <w:name w:val="Hyperlink"/>
    <w:basedOn w:val="DefaultParagraphFont"/>
    <w:uiPriority w:val="99"/>
    <w:unhideWhenUsed/>
    <w:rsid w:val="0005382D"/>
    <w:rPr>
      <w:color w:val="0000FF" w:themeColor="hyperlink"/>
      <w:u w:val="single"/>
    </w:rPr>
  </w:style>
  <w:style w:type="paragraph" w:styleId="NormalWeb">
    <w:name w:val="Normal (Web)"/>
    <w:basedOn w:val="Normal"/>
    <w:uiPriority w:val="99"/>
    <w:unhideWhenUsed/>
    <w:rsid w:val="000538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05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2D"/>
    <w:rPr>
      <w:rFonts w:ascii="Tahoma" w:hAnsi="Tahoma" w:cs="Tahoma"/>
      <w:sz w:val="16"/>
      <w:szCs w:val="16"/>
    </w:rPr>
  </w:style>
  <w:style w:type="character" w:customStyle="1" w:styleId="hps">
    <w:name w:val="hps"/>
    <w:basedOn w:val="DefaultParagraphFont"/>
    <w:rsid w:val="00E543CA"/>
  </w:style>
  <w:style w:type="paragraph" w:customStyle="1" w:styleId="Default">
    <w:name w:val="Default"/>
    <w:rsid w:val="00F86C2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1D1612"/>
    <w:pPr>
      <w:spacing w:after="0" w:line="240" w:lineRule="auto"/>
      <w:jc w:val="both"/>
    </w:pPr>
    <w:rPr>
      <w:sz w:val="20"/>
      <w:szCs w:val="20"/>
      <w:lang w:val="fr-FR"/>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1D1612"/>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1D1612"/>
    <w:rPr>
      <w:vertAlign w:val="superscript"/>
    </w:rPr>
  </w:style>
  <w:style w:type="character" w:customStyle="1" w:styleId="Heading1Char">
    <w:name w:val="Heading 1 Char"/>
    <w:basedOn w:val="DefaultParagraphFont"/>
    <w:link w:val="Heading1"/>
    <w:uiPriority w:val="9"/>
    <w:rsid w:val="008F20D0"/>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8F20D0"/>
    <w:rPr>
      <w:rFonts w:ascii="Times New Roman" w:eastAsia="Times New Roman" w:hAnsi="Times New Roman" w:cs="Times New Roman"/>
      <w:b/>
      <w:bCs/>
      <w:sz w:val="36"/>
      <w:szCs w:val="36"/>
      <w:lang w:eastAsia="es-ES"/>
    </w:rPr>
  </w:style>
  <w:style w:type="paragraph" w:customStyle="1" w:styleId="titulo">
    <w:name w:val="titulo"/>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titulosimple">
    <w:name w:val="titulosimple"/>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titulodescargas">
    <w:name w:val="titulodescargas"/>
    <w:basedOn w:val="Normal"/>
    <w:rsid w:val="008F20D0"/>
    <w:pPr>
      <w:spacing w:after="0" w:line="336" w:lineRule="auto"/>
    </w:pPr>
    <w:rPr>
      <w:rFonts w:ascii="Times New Roman" w:eastAsia="Times New Roman" w:hAnsi="Times New Roman" w:cs="Times New Roman"/>
      <w:color w:val="000000"/>
      <w:sz w:val="24"/>
      <w:szCs w:val="24"/>
      <w:lang w:eastAsia="es-ES"/>
    </w:rPr>
  </w:style>
  <w:style w:type="paragraph" w:customStyle="1" w:styleId="descargarpdf">
    <w:name w:val="descargarpdf"/>
    <w:basedOn w:val="Normal"/>
    <w:rsid w:val="008F20D0"/>
    <w:pPr>
      <w:spacing w:after="0" w:line="336" w:lineRule="auto"/>
    </w:pPr>
    <w:rPr>
      <w:rFonts w:ascii="Times New Roman" w:eastAsia="Times New Roman" w:hAnsi="Times New Roman" w:cs="Times New Roman"/>
      <w:color w:val="000000"/>
      <w:sz w:val="24"/>
      <w:szCs w:val="24"/>
      <w:lang w:eastAsia="es-ES"/>
    </w:rPr>
  </w:style>
  <w:style w:type="character" w:customStyle="1" w:styleId="tooltip">
    <w:name w:val="tooltip"/>
    <w:basedOn w:val="DefaultParagraphFont"/>
    <w:rsid w:val="008F20D0"/>
  </w:style>
  <w:style w:type="paragraph" w:customStyle="1" w:styleId="Pa9">
    <w:name w:val="Pa9"/>
    <w:basedOn w:val="Default"/>
    <w:next w:val="Default"/>
    <w:uiPriority w:val="99"/>
    <w:rsid w:val="006315B0"/>
    <w:pPr>
      <w:spacing w:line="201" w:lineRule="atLeast"/>
    </w:pPr>
    <w:rPr>
      <w:rFonts w:ascii="Univers 45 Light" w:hAnsi="Univers 45 Light" w:cstheme="minorBidi"/>
      <w:color w:val="auto"/>
    </w:rPr>
  </w:style>
  <w:style w:type="paragraph" w:customStyle="1" w:styleId="Pa13">
    <w:name w:val="Pa13"/>
    <w:basedOn w:val="Default"/>
    <w:next w:val="Default"/>
    <w:uiPriority w:val="99"/>
    <w:rsid w:val="006315B0"/>
    <w:pPr>
      <w:spacing w:line="201" w:lineRule="atLeast"/>
    </w:pPr>
    <w:rPr>
      <w:rFonts w:ascii="Univers 45 Light" w:hAnsi="Univers 45 Light" w:cstheme="minorBidi"/>
      <w:color w:val="auto"/>
    </w:rPr>
  </w:style>
  <w:style w:type="character" w:customStyle="1" w:styleId="A14">
    <w:name w:val="A14"/>
    <w:uiPriority w:val="99"/>
    <w:rsid w:val="006315B0"/>
    <w:rPr>
      <w:rFonts w:cs="Univers 45 Light"/>
      <w:color w:val="221E1F"/>
      <w:sz w:val="20"/>
      <w:szCs w:val="20"/>
      <w:u w:val="single"/>
    </w:rPr>
  </w:style>
  <w:style w:type="character" w:styleId="Strong">
    <w:name w:val="Strong"/>
    <w:basedOn w:val="DefaultParagraphFont"/>
    <w:uiPriority w:val="22"/>
    <w:qFormat/>
    <w:rsid w:val="00A45C2E"/>
    <w:rPr>
      <w:b/>
      <w:bCs/>
    </w:rPr>
  </w:style>
  <w:style w:type="paragraph" w:customStyle="1" w:styleId="txtgris21">
    <w:name w:val="txtgris21"/>
    <w:basedOn w:val="Normal"/>
    <w:rsid w:val="00A45C2E"/>
    <w:pPr>
      <w:pBdr>
        <w:top w:val="single" w:sz="4" w:space="0" w:color="D2D2D2"/>
      </w:pBdr>
      <w:spacing w:before="63" w:after="0" w:line="240" w:lineRule="auto"/>
    </w:pPr>
    <w:rPr>
      <w:rFonts w:ascii="Times New Roman" w:eastAsia="Times New Roman" w:hAnsi="Times New Roman" w:cs="Times New Roman"/>
      <w:color w:val="D2D2D2"/>
      <w:sz w:val="24"/>
      <w:szCs w:val="24"/>
      <w:lang w:eastAsia="es-ES"/>
    </w:rPr>
  </w:style>
  <w:style w:type="character" w:styleId="FollowedHyperlink">
    <w:name w:val="FollowedHyperlink"/>
    <w:basedOn w:val="DefaultParagraphFont"/>
    <w:uiPriority w:val="99"/>
    <w:semiHidden/>
    <w:unhideWhenUsed/>
    <w:rsid w:val="006D0B7C"/>
    <w:rPr>
      <w:color w:val="800080" w:themeColor="followedHyperlink"/>
      <w:u w:val="single"/>
    </w:rPr>
  </w:style>
  <w:style w:type="character" w:styleId="CommentReference">
    <w:name w:val="annotation reference"/>
    <w:basedOn w:val="DefaultParagraphFont"/>
    <w:uiPriority w:val="99"/>
    <w:semiHidden/>
    <w:unhideWhenUsed/>
    <w:rsid w:val="006D0DC4"/>
    <w:rPr>
      <w:sz w:val="16"/>
      <w:szCs w:val="16"/>
    </w:rPr>
  </w:style>
  <w:style w:type="paragraph" w:styleId="CommentText">
    <w:name w:val="annotation text"/>
    <w:basedOn w:val="Normal"/>
    <w:link w:val="CommentTextChar"/>
    <w:uiPriority w:val="99"/>
    <w:semiHidden/>
    <w:unhideWhenUsed/>
    <w:rsid w:val="006D0DC4"/>
    <w:pPr>
      <w:spacing w:line="240" w:lineRule="auto"/>
    </w:pPr>
    <w:rPr>
      <w:sz w:val="20"/>
      <w:szCs w:val="20"/>
    </w:rPr>
  </w:style>
  <w:style w:type="character" w:customStyle="1" w:styleId="CommentTextChar">
    <w:name w:val="Comment Text Char"/>
    <w:basedOn w:val="DefaultParagraphFont"/>
    <w:link w:val="CommentText"/>
    <w:uiPriority w:val="99"/>
    <w:semiHidden/>
    <w:rsid w:val="006D0DC4"/>
    <w:rPr>
      <w:sz w:val="20"/>
      <w:szCs w:val="20"/>
    </w:rPr>
  </w:style>
  <w:style w:type="paragraph" w:styleId="CommentSubject">
    <w:name w:val="annotation subject"/>
    <w:basedOn w:val="CommentText"/>
    <w:next w:val="CommentText"/>
    <w:link w:val="CommentSubjectChar"/>
    <w:uiPriority w:val="99"/>
    <w:semiHidden/>
    <w:unhideWhenUsed/>
    <w:rsid w:val="006D0DC4"/>
    <w:rPr>
      <w:b/>
      <w:bCs/>
    </w:rPr>
  </w:style>
  <w:style w:type="character" w:customStyle="1" w:styleId="CommentSubjectChar">
    <w:name w:val="Comment Subject Char"/>
    <w:basedOn w:val="CommentTextChar"/>
    <w:link w:val="CommentSubject"/>
    <w:uiPriority w:val="99"/>
    <w:semiHidden/>
    <w:rsid w:val="006D0DC4"/>
    <w:rPr>
      <w:b/>
      <w:bCs/>
      <w:sz w:val="20"/>
      <w:szCs w:val="20"/>
    </w:rPr>
  </w:style>
  <w:style w:type="paragraph" w:styleId="Revision">
    <w:name w:val="Revision"/>
    <w:hidden/>
    <w:uiPriority w:val="99"/>
    <w:semiHidden/>
    <w:rsid w:val="006D0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3072">
      <w:bodyDiv w:val="1"/>
      <w:marLeft w:val="0"/>
      <w:marRight w:val="0"/>
      <w:marTop w:val="0"/>
      <w:marBottom w:val="0"/>
      <w:divBdr>
        <w:top w:val="none" w:sz="0" w:space="0" w:color="auto"/>
        <w:left w:val="none" w:sz="0" w:space="0" w:color="auto"/>
        <w:bottom w:val="none" w:sz="0" w:space="0" w:color="auto"/>
        <w:right w:val="none" w:sz="0" w:space="0" w:color="auto"/>
      </w:divBdr>
    </w:div>
    <w:div w:id="382556793">
      <w:bodyDiv w:val="1"/>
      <w:marLeft w:val="0"/>
      <w:marRight w:val="0"/>
      <w:marTop w:val="0"/>
      <w:marBottom w:val="0"/>
      <w:divBdr>
        <w:top w:val="none" w:sz="0" w:space="0" w:color="auto"/>
        <w:left w:val="none" w:sz="0" w:space="0" w:color="auto"/>
        <w:bottom w:val="none" w:sz="0" w:space="0" w:color="auto"/>
        <w:right w:val="none" w:sz="0" w:space="0" w:color="auto"/>
      </w:divBdr>
      <w:divsChild>
        <w:div w:id="1638803713">
          <w:marLeft w:val="0"/>
          <w:marRight w:val="0"/>
          <w:marTop w:val="0"/>
          <w:marBottom w:val="0"/>
          <w:divBdr>
            <w:top w:val="none" w:sz="0" w:space="0" w:color="auto"/>
            <w:left w:val="none" w:sz="0" w:space="0" w:color="auto"/>
            <w:bottom w:val="none" w:sz="0" w:space="0" w:color="auto"/>
            <w:right w:val="none" w:sz="0" w:space="0" w:color="auto"/>
          </w:divBdr>
          <w:divsChild>
            <w:div w:id="391543959">
              <w:marLeft w:val="0"/>
              <w:marRight w:val="0"/>
              <w:marTop w:val="0"/>
              <w:marBottom w:val="0"/>
              <w:divBdr>
                <w:top w:val="none" w:sz="0" w:space="0" w:color="auto"/>
                <w:left w:val="none" w:sz="0" w:space="0" w:color="auto"/>
                <w:bottom w:val="none" w:sz="0" w:space="0" w:color="auto"/>
                <w:right w:val="none" w:sz="0" w:space="0" w:color="auto"/>
              </w:divBdr>
              <w:divsChild>
                <w:div w:id="1009530170">
                  <w:marLeft w:val="4170"/>
                  <w:marRight w:val="180"/>
                  <w:marTop w:val="0"/>
                  <w:marBottom w:val="0"/>
                  <w:divBdr>
                    <w:top w:val="none" w:sz="0" w:space="0" w:color="auto"/>
                    <w:left w:val="none" w:sz="0" w:space="0" w:color="auto"/>
                    <w:bottom w:val="none" w:sz="0" w:space="0" w:color="auto"/>
                    <w:right w:val="none" w:sz="0" w:space="0" w:color="auto"/>
                  </w:divBdr>
                  <w:divsChild>
                    <w:div w:id="1639332940">
                      <w:marLeft w:val="0"/>
                      <w:marRight w:val="0"/>
                      <w:marTop w:val="0"/>
                      <w:marBottom w:val="0"/>
                      <w:divBdr>
                        <w:top w:val="none" w:sz="0" w:space="0" w:color="auto"/>
                        <w:left w:val="none" w:sz="0" w:space="0" w:color="auto"/>
                        <w:bottom w:val="none" w:sz="0" w:space="0" w:color="auto"/>
                        <w:right w:val="none" w:sz="0" w:space="0" w:color="auto"/>
                      </w:divBdr>
                      <w:divsChild>
                        <w:div w:id="884147633">
                          <w:marLeft w:val="0"/>
                          <w:marRight w:val="0"/>
                          <w:marTop w:val="0"/>
                          <w:marBottom w:val="0"/>
                          <w:divBdr>
                            <w:top w:val="none" w:sz="0" w:space="0" w:color="auto"/>
                            <w:left w:val="none" w:sz="0" w:space="0" w:color="auto"/>
                            <w:bottom w:val="none" w:sz="0" w:space="0" w:color="auto"/>
                            <w:right w:val="none" w:sz="0" w:space="0" w:color="auto"/>
                          </w:divBdr>
                          <w:divsChild>
                            <w:div w:id="895511287">
                              <w:marLeft w:val="0"/>
                              <w:marRight w:val="3675"/>
                              <w:marTop w:val="0"/>
                              <w:marBottom w:val="0"/>
                              <w:divBdr>
                                <w:top w:val="none" w:sz="0" w:space="0" w:color="auto"/>
                                <w:left w:val="none" w:sz="0" w:space="0" w:color="auto"/>
                                <w:bottom w:val="none" w:sz="0" w:space="0" w:color="auto"/>
                                <w:right w:val="none" w:sz="0" w:space="0" w:color="auto"/>
                              </w:divBdr>
                              <w:divsChild>
                                <w:div w:id="5457195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7407">
      <w:bodyDiv w:val="1"/>
      <w:marLeft w:val="0"/>
      <w:marRight w:val="0"/>
      <w:marTop w:val="0"/>
      <w:marBottom w:val="0"/>
      <w:divBdr>
        <w:top w:val="none" w:sz="0" w:space="0" w:color="auto"/>
        <w:left w:val="none" w:sz="0" w:space="0" w:color="auto"/>
        <w:bottom w:val="none" w:sz="0" w:space="0" w:color="auto"/>
        <w:right w:val="none" w:sz="0" w:space="0" w:color="auto"/>
      </w:divBdr>
      <w:divsChild>
        <w:div w:id="1421296862">
          <w:marLeft w:val="0"/>
          <w:marRight w:val="0"/>
          <w:marTop w:val="0"/>
          <w:marBottom w:val="0"/>
          <w:divBdr>
            <w:top w:val="none" w:sz="0" w:space="0" w:color="auto"/>
            <w:left w:val="none" w:sz="0" w:space="0" w:color="auto"/>
            <w:bottom w:val="none" w:sz="0" w:space="0" w:color="auto"/>
            <w:right w:val="none" w:sz="0" w:space="0" w:color="auto"/>
          </w:divBdr>
          <w:divsChild>
            <w:div w:id="1355158315">
              <w:marLeft w:val="0"/>
              <w:marRight w:val="0"/>
              <w:marTop w:val="0"/>
              <w:marBottom w:val="0"/>
              <w:divBdr>
                <w:top w:val="none" w:sz="0" w:space="0" w:color="auto"/>
                <w:left w:val="none" w:sz="0" w:space="0" w:color="auto"/>
                <w:bottom w:val="none" w:sz="0" w:space="0" w:color="auto"/>
                <w:right w:val="none" w:sz="0" w:space="0" w:color="auto"/>
              </w:divBdr>
              <w:divsChild>
                <w:div w:id="2001079052">
                  <w:marLeft w:val="0"/>
                  <w:marRight w:val="0"/>
                  <w:marTop w:val="0"/>
                  <w:marBottom w:val="0"/>
                  <w:divBdr>
                    <w:top w:val="none" w:sz="0" w:space="0" w:color="auto"/>
                    <w:left w:val="none" w:sz="0" w:space="0" w:color="auto"/>
                    <w:bottom w:val="none" w:sz="0" w:space="0" w:color="auto"/>
                    <w:right w:val="none" w:sz="0" w:space="0" w:color="auto"/>
                  </w:divBdr>
                  <w:divsChild>
                    <w:div w:id="55445347">
                      <w:marLeft w:val="0"/>
                      <w:marRight w:val="0"/>
                      <w:marTop w:val="0"/>
                      <w:marBottom w:val="0"/>
                      <w:divBdr>
                        <w:top w:val="none" w:sz="0" w:space="0" w:color="auto"/>
                        <w:left w:val="none" w:sz="0" w:space="0" w:color="auto"/>
                        <w:bottom w:val="none" w:sz="0" w:space="0" w:color="auto"/>
                        <w:right w:val="none" w:sz="0" w:space="0" w:color="auto"/>
                      </w:divBdr>
                      <w:divsChild>
                        <w:div w:id="1506676620">
                          <w:marLeft w:val="0"/>
                          <w:marRight w:val="0"/>
                          <w:marTop w:val="0"/>
                          <w:marBottom w:val="0"/>
                          <w:divBdr>
                            <w:top w:val="none" w:sz="0" w:space="0" w:color="auto"/>
                            <w:left w:val="none" w:sz="0" w:space="0" w:color="auto"/>
                            <w:bottom w:val="none" w:sz="0" w:space="0" w:color="auto"/>
                            <w:right w:val="none" w:sz="0" w:space="0" w:color="auto"/>
                          </w:divBdr>
                          <w:divsChild>
                            <w:div w:id="99878638">
                              <w:marLeft w:val="0"/>
                              <w:marRight w:val="0"/>
                              <w:marTop w:val="0"/>
                              <w:marBottom w:val="0"/>
                              <w:divBdr>
                                <w:top w:val="none" w:sz="0" w:space="0" w:color="auto"/>
                                <w:left w:val="none" w:sz="0" w:space="0" w:color="auto"/>
                                <w:bottom w:val="none" w:sz="0" w:space="0" w:color="auto"/>
                                <w:right w:val="none" w:sz="0" w:space="0" w:color="auto"/>
                              </w:divBdr>
                              <w:divsChild>
                                <w:div w:id="1198204327">
                                  <w:marLeft w:val="0"/>
                                  <w:marRight w:val="0"/>
                                  <w:marTop w:val="0"/>
                                  <w:marBottom w:val="0"/>
                                  <w:divBdr>
                                    <w:top w:val="none" w:sz="0" w:space="0" w:color="auto"/>
                                    <w:left w:val="none" w:sz="0" w:space="0" w:color="auto"/>
                                    <w:bottom w:val="none" w:sz="0" w:space="0" w:color="auto"/>
                                    <w:right w:val="none" w:sz="0" w:space="0" w:color="auto"/>
                                  </w:divBdr>
                                  <w:divsChild>
                                    <w:div w:id="708147624">
                                      <w:marLeft w:val="60"/>
                                      <w:marRight w:val="0"/>
                                      <w:marTop w:val="0"/>
                                      <w:marBottom w:val="0"/>
                                      <w:divBdr>
                                        <w:top w:val="none" w:sz="0" w:space="0" w:color="auto"/>
                                        <w:left w:val="none" w:sz="0" w:space="0" w:color="auto"/>
                                        <w:bottom w:val="none" w:sz="0" w:space="0" w:color="auto"/>
                                        <w:right w:val="none" w:sz="0" w:space="0" w:color="auto"/>
                                      </w:divBdr>
                                      <w:divsChild>
                                        <w:div w:id="285620476">
                                          <w:marLeft w:val="0"/>
                                          <w:marRight w:val="0"/>
                                          <w:marTop w:val="0"/>
                                          <w:marBottom w:val="0"/>
                                          <w:divBdr>
                                            <w:top w:val="none" w:sz="0" w:space="0" w:color="auto"/>
                                            <w:left w:val="none" w:sz="0" w:space="0" w:color="auto"/>
                                            <w:bottom w:val="none" w:sz="0" w:space="0" w:color="auto"/>
                                            <w:right w:val="none" w:sz="0" w:space="0" w:color="auto"/>
                                          </w:divBdr>
                                          <w:divsChild>
                                            <w:div w:id="1898003511">
                                              <w:marLeft w:val="0"/>
                                              <w:marRight w:val="0"/>
                                              <w:marTop w:val="0"/>
                                              <w:marBottom w:val="120"/>
                                              <w:divBdr>
                                                <w:top w:val="single" w:sz="6" w:space="0" w:color="F5F5F5"/>
                                                <w:left w:val="single" w:sz="6" w:space="0" w:color="F5F5F5"/>
                                                <w:bottom w:val="single" w:sz="6" w:space="0" w:color="F5F5F5"/>
                                                <w:right w:val="single" w:sz="6" w:space="0" w:color="F5F5F5"/>
                                              </w:divBdr>
                                              <w:divsChild>
                                                <w:div w:id="930116279">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287284">
      <w:bodyDiv w:val="1"/>
      <w:marLeft w:val="0"/>
      <w:marRight w:val="0"/>
      <w:marTop w:val="0"/>
      <w:marBottom w:val="0"/>
      <w:divBdr>
        <w:top w:val="none" w:sz="0" w:space="0" w:color="auto"/>
        <w:left w:val="none" w:sz="0" w:space="0" w:color="auto"/>
        <w:bottom w:val="none" w:sz="0" w:space="0" w:color="auto"/>
        <w:right w:val="none" w:sz="0" w:space="0" w:color="auto"/>
      </w:divBdr>
      <w:divsChild>
        <w:div w:id="1942756155">
          <w:marLeft w:val="0"/>
          <w:marRight w:val="0"/>
          <w:marTop w:val="0"/>
          <w:marBottom w:val="0"/>
          <w:divBdr>
            <w:top w:val="single" w:sz="48" w:space="0" w:color="C1C1C1"/>
            <w:left w:val="none" w:sz="0" w:space="0" w:color="auto"/>
            <w:bottom w:val="none" w:sz="0" w:space="0" w:color="auto"/>
            <w:right w:val="none" w:sz="0" w:space="0" w:color="auto"/>
          </w:divBdr>
          <w:divsChild>
            <w:div w:id="217014715">
              <w:marLeft w:val="0"/>
              <w:marRight w:val="0"/>
              <w:marTop w:val="0"/>
              <w:marBottom w:val="0"/>
              <w:divBdr>
                <w:top w:val="none" w:sz="0" w:space="0" w:color="auto"/>
                <w:left w:val="none" w:sz="0" w:space="0" w:color="auto"/>
                <w:bottom w:val="none" w:sz="0" w:space="0" w:color="auto"/>
                <w:right w:val="none" w:sz="0" w:space="0" w:color="auto"/>
              </w:divBdr>
              <w:divsChild>
                <w:div w:id="1434091519">
                  <w:marLeft w:val="0"/>
                  <w:marRight w:val="0"/>
                  <w:marTop w:val="0"/>
                  <w:marBottom w:val="0"/>
                  <w:divBdr>
                    <w:top w:val="none" w:sz="0" w:space="0" w:color="auto"/>
                    <w:left w:val="none" w:sz="0" w:space="0" w:color="auto"/>
                    <w:bottom w:val="none" w:sz="0" w:space="0" w:color="auto"/>
                    <w:right w:val="none" w:sz="0" w:space="0" w:color="auto"/>
                  </w:divBdr>
                  <w:divsChild>
                    <w:div w:id="1156606845">
                      <w:marLeft w:val="0"/>
                      <w:marRight w:val="0"/>
                      <w:marTop w:val="0"/>
                      <w:marBottom w:val="0"/>
                      <w:divBdr>
                        <w:top w:val="none" w:sz="0" w:space="0" w:color="auto"/>
                        <w:left w:val="none" w:sz="0" w:space="0" w:color="auto"/>
                        <w:bottom w:val="none" w:sz="0" w:space="0" w:color="auto"/>
                        <w:right w:val="none" w:sz="0" w:space="0" w:color="auto"/>
                      </w:divBdr>
                      <w:divsChild>
                        <w:div w:id="1229920626">
                          <w:marLeft w:val="0"/>
                          <w:marRight w:val="0"/>
                          <w:marTop w:val="0"/>
                          <w:marBottom w:val="0"/>
                          <w:divBdr>
                            <w:top w:val="single" w:sz="4" w:space="0" w:color="DDDDDD"/>
                            <w:left w:val="single" w:sz="4" w:space="0" w:color="DDDDDD"/>
                            <w:bottom w:val="single" w:sz="4" w:space="0" w:color="DDDDDD"/>
                            <w:right w:val="single" w:sz="4" w:space="0" w:color="DDDDDD"/>
                          </w:divBdr>
                          <w:divsChild>
                            <w:div w:id="13020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3648">
                      <w:marLeft w:val="0"/>
                      <w:marRight w:val="0"/>
                      <w:marTop w:val="0"/>
                      <w:marBottom w:val="250"/>
                      <w:divBdr>
                        <w:top w:val="single" w:sz="4" w:space="4" w:color="CBCBCB"/>
                        <w:left w:val="single" w:sz="4" w:space="4" w:color="CBCBCB"/>
                        <w:bottom w:val="single" w:sz="4" w:space="4" w:color="CBCBCB"/>
                        <w:right w:val="single" w:sz="4" w:space="4" w:color="CBCBCB"/>
                      </w:divBdr>
                      <w:divsChild>
                        <w:div w:id="1054278235">
                          <w:marLeft w:val="0"/>
                          <w:marRight w:val="0"/>
                          <w:marTop w:val="0"/>
                          <w:marBottom w:val="0"/>
                          <w:divBdr>
                            <w:top w:val="none" w:sz="0" w:space="0" w:color="auto"/>
                            <w:left w:val="none" w:sz="0" w:space="0" w:color="auto"/>
                            <w:bottom w:val="none" w:sz="0" w:space="0" w:color="auto"/>
                            <w:right w:val="none" w:sz="0" w:space="0" w:color="auto"/>
                          </w:divBdr>
                          <w:divsChild>
                            <w:div w:id="315306114">
                              <w:marLeft w:val="0"/>
                              <w:marRight w:val="0"/>
                              <w:marTop w:val="0"/>
                              <w:marBottom w:val="0"/>
                              <w:divBdr>
                                <w:top w:val="none" w:sz="0" w:space="0" w:color="auto"/>
                                <w:left w:val="none" w:sz="0" w:space="0" w:color="auto"/>
                                <w:bottom w:val="none" w:sz="0" w:space="0" w:color="auto"/>
                                <w:right w:val="none" w:sz="0" w:space="0" w:color="auto"/>
                              </w:divBdr>
                              <w:divsChild>
                                <w:div w:id="1345009492">
                                  <w:marLeft w:val="0"/>
                                  <w:marRight w:val="0"/>
                                  <w:marTop w:val="0"/>
                                  <w:marBottom w:val="0"/>
                                  <w:divBdr>
                                    <w:top w:val="none" w:sz="0" w:space="0" w:color="auto"/>
                                    <w:left w:val="none" w:sz="0" w:space="0" w:color="auto"/>
                                    <w:bottom w:val="none" w:sz="0" w:space="0" w:color="auto"/>
                                    <w:right w:val="none" w:sz="0" w:space="0" w:color="auto"/>
                                  </w:divBdr>
                                </w:div>
                                <w:div w:id="930356200">
                                  <w:marLeft w:val="0"/>
                                  <w:marRight w:val="0"/>
                                  <w:marTop w:val="0"/>
                                  <w:marBottom w:val="0"/>
                                  <w:divBdr>
                                    <w:top w:val="none" w:sz="0" w:space="0" w:color="auto"/>
                                    <w:left w:val="none" w:sz="0" w:space="0" w:color="auto"/>
                                    <w:bottom w:val="none" w:sz="0" w:space="0" w:color="auto"/>
                                    <w:right w:val="none" w:sz="0" w:space="0" w:color="auto"/>
                                  </w:divBdr>
                                </w:div>
                              </w:divsChild>
                            </w:div>
                            <w:div w:id="933131648">
                              <w:marLeft w:val="0"/>
                              <w:marRight w:val="0"/>
                              <w:marTop w:val="0"/>
                              <w:marBottom w:val="0"/>
                              <w:divBdr>
                                <w:top w:val="none" w:sz="0" w:space="0" w:color="auto"/>
                                <w:left w:val="none" w:sz="0" w:space="0" w:color="auto"/>
                                <w:bottom w:val="none" w:sz="0" w:space="0" w:color="auto"/>
                                <w:right w:val="none" w:sz="0" w:space="0" w:color="auto"/>
                              </w:divBdr>
                              <w:divsChild>
                                <w:div w:id="2142115207">
                                  <w:marLeft w:val="0"/>
                                  <w:marRight w:val="0"/>
                                  <w:marTop w:val="0"/>
                                  <w:marBottom w:val="0"/>
                                  <w:divBdr>
                                    <w:top w:val="none" w:sz="0" w:space="0" w:color="auto"/>
                                    <w:left w:val="none" w:sz="0" w:space="0" w:color="auto"/>
                                    <w:bottom w:val="none" w:sz="0" w:space="0" w:color="auto"/>
                                    <w:right w:val="none" w:sz="0" w:space="0" w:color="auto"/>
                                  </w:divBdr>
                                </w:div>
                                <w:div w:id="1916013797">
                                  <w:marLeft w:val="0"/>
                                  <w:marRight w:val="0"/>
                                  <w:marTop w:val="0"/>
                                  <w:marBottom w:val="0"/>
                                  <w:divBdr>
                                    <w:top w:val="none" w:sz="0" w:space="0" w:color="auto"/>
                                    <w:left w:val="none" w:sz="0" w:space="0" w:color="auto"/>
                                    <w:bottom w:val="none" w:sz="0" w:space="0" w:color="auto"/>
                                    <w:right w:val="none" w:sz="0" w:space="0" w:color="auto"/>
                                  </w:divBdr>
                                </w:div>
                              </w:divsChild>
                            </w:div>
                            <w:div w:id="1457062867">
                              <w:marLeft w:val="0"/>
                              <w:marRight w:val="0"/>
                              <w:marTop w:val="0"/>
                              <w:marBottom w:val="0"/>
                              <w:divBdr>
                                <w:top w:val="none" w:sz="0" w:space="0" w:color="auto"/>
                                <w:left w:val="none" w:sz="0" w:space="0" w:color="auto"/>
                                <w:bottom w:val="none" w:sz="0" w:space="0" w:color="auto"/>
                                <w:right w:val="none" w:sz="0" w:space="0" w:color="auto"/>
                              </w:divBdr>
                              <w:divsChild>
                                <w:div w:id="1699311775">
                                  <w:marLeft w:val="0"/>
                                  <w:marRight w:val="0"/>
                                  <w:marTop w:val="0"/>
                                  <w:marBottom w:val="0"/>
                                  <w:divBdr>
                                    <w:top w:val="none" w:sz="0" w:space="0" w:color="auto"/>
                                    <w:left w:val="none" w:sz="0" w:space="0" w:color="auto"/>
                                    <w:bottom w:val="none" w:sz="0" w:space="0" w:color="auto"/>
                                    <w:right w:val="none" w:sz="0" w:space="0" w:color="auto"/>
                                  </w:divBdr>
                                </w:div>
                                <w:div w:id="1037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4396">
                  <w:marLeft w:val="0"/>
                  <w:marRight w:val="0"/>
                  <w:marTop w:val="0"/>
                  <w:marBottom w:val="0"/>
                  <w:divBdr>
                    <w:top w:val="none" w:sz="0" w:space="0" w:color="auto"/>
                    <w:left w:val="none" w:sz="0" w:space="0" w:color="auto"/>
                    <w:bottom w:val="none" w:sz="0" w:space="0" w:color="auto"/>
                    <w:right w:val="none" w:sz="0" w:space="0" w:color="auto"/>
                  </w:divBdr>
                  <w:divsChild>
                    <w:div w:id="356586708">
                      <w:marLeft w:val="0"/>
                      <w:marRight w:val="0"/>
                      <w:marTop w:val="0"/>
                      <w:marBottom w:val="0"/>
                      <w:divBdr>
                        <w:top w:val="none" w:sz="0" w:space="0" w:color="auto"/>
                        <w:left w:val="none" w:sz="0" w:space="0" w:color="auto"/>
                        <w:bottom w:val="none" w:sz="0" w:space="0" w:color="auto"/>
                        <w:right w:val="none" w:sz="0" w:space="0" w:color="auto"/>
                      </w:divBdr>
                    </w:div>
                    <w:div w:id="597103127">
                      <w:marLeft w:val="0"/>
                      <w:marRight w:val="0"/>
                      <w:marTop w:val="0"/>
                      <w:marBottom w:val="0"/>
                      <w:divBdr>
                        <w:top w:val="none" w:sz="0" w:space="0" w:color="auto"/>
                        <w:left w:val="none" w:sz="0" w:space="0" w:color="auto"/>
                        <w:bottom w:val="none" w:sz="0" w:space="0" w:color="auto"/>
                        <w:right w:val="none" w:sz="0" w:space="0" w:color="auto"/>
                      </w:divBdr>
                    </w:div>
                    <w:div w:id="1521309437">
                      <w:marLeft w:val="0"/>
                      <w:marRight w:val="0"/>
                      <w:marTop w:val="0"/>
                      <w:marBottom w:val="0"/>
                      <w:divBdr>
                        <w:top w:val="none" w:sz="0" w:space="0" w:color="auto"/>
                        <w:left w:val="none" w:sz="0" w:space="0" w:color="auto"/>
                        <w:bottom w:val="none" w:sz="0" w:space="0" w:color="auto"/>
                        <w:right w:val="none" w:sz="0" w:space="0" w:color="auto"/>
                      </w:divBdr>
                      <w:divsChild>
                        <w:div w:id="2100828495">
                          <w:marLeft w:val="0"/>
                          <w:marRight w:val="0"/>
                          <w:marTop w:val="0"/>
                          <w:marBottom w:val="0"/>
                          <w:divBdr>
                            <w:top w:val="none" w:sz="0" w:space="0" w:color="auto"/>
                            <w:left w:val="none" w:sz="0" w:space="0" w:color="auto"/>
                            <w:bottom w:val="none" w:sz="0" w:space="0" w:color="auto"/>
                            <w:right w:val="none" w:sz="0" w:space="0" w:color="auto"/>
                          </w:divBdr>
                          <w:divsChild>
                            <w:div w:id="1345353057">
                              <w:marLeft w:val="0"/>
                              <w:marRight w:val="0"/>
                              <w:marTop w:val="0"/>
                              <w:marBottom w:val="0"/>
                              <w:divBdr>
                                <w:top w:val="none" w:sz="0" w:space="0" w:color="auto"/>
                                <w:left w:val="none" w:sz="0" w:space="0" w:color="auto"/>
                                <w:bottom w:val="none" w:sz="0" w:space="0" w:color="auto"/>
                                <w:right w:val="none" w:sz="0" w:space="0" w:color="auto"/>
                              </w:divBdr>
                              <w:divsChild>
                                <w:div w:id="1997217900">
                                  <w:marLeft w:val="0"/>
                                  <w:marRight w:val="0"/>
                                  <w:marTop w:val="0"/>
                                  <w:marBottom w:val="0"/>
                                  <w:divBdr>
                                    <w:top w:val="none" w:sz="0" w:space="0" w:color="auto"/>
                                    <w:left w:val="none" w:sz="0" w:space="0" w:color="auto"/>
                                    <w:bottom w:val="none" w:sz="0" w:space="0" w:color="auto"/>
                                    <w:right w:val="none" w:sz="0" w:space="0" w:color="auto"/>
                                  </w:divBdr>
                                </w:div>
                                <w:div w:id="1765419123">
                                  <w:marLeft w:val="0"/>
                                  <w:marRight w:val="0"/>
                                  <w:marTop w:val="0"/>
                                  <w:marBottom w:val="0"/>
                                  <w:divBdr>
                                    <w:top w:val="none" w:sz="0" w:space="0" w:color="auto"/>
                                    <w:left w:val="none" w:sz="0" w:space="0" w:color="auto"/>
                                    <w:bottom w:val="none" w:sz="0" w:space="0" w:color="auto"/>
                                    <w:right w:val="none" w:sz="0" w:space="0" w:color="auto"/>
                                  </w:divBdr>
                                </w:div>
                              </w:divsChild>
                            </w:div>
                            <w:div w:id="1931506633">
                              <w:marLeft w:val="0"/>
                              <w:marRight w:val="0"/>
                              <w:marTop w:val="0"/>
                              <w:marBottom w:val="0"/>
                              <w:divBdr>
                                <w:top w:val="none" w:sz="0" w:space="0" w:color="auto"/>
                                <w:left w:val="none" w:sz="0" w:space="0" w:color="auto"/>
                                <w:bottom w:val="none" w:sz="0" w:space="0" w:color="auto"/>
                                <w:right w:val="none" w:sz="0" w:space="0" w:color="auto"/>
                              </w:divBdr>
                              <w:divsChild>
                                <w:div w:id="640693152">
                                  <w:marLeft w:val="0"/>
                                  <w:marRight w:val="0"/>
                                  <w:marTop w:val="0"/>
                                  <w:marBottom w:val="0"/>
                                  <w:divBdr>
                                    <w:top w:val="none" w:sz="0" w:space="0" w:color="auto"/>
                                    <w:left w:val="none" w:sz="0" w:space="0" w:color="auto"/>
                                    <w:bottom w:val="none" w:sz="0" w:space="0" w:color="auto"/>
                                    <w:right w:val="none" w:sz="0" w:space="0" w:color="auto"/>
                                  </w:divBdr>
                                </w:div>
                                <w:div w:id="313922014">
                                  <w:marLeft w:val="0"/>
                                  <w:marRight w:val="0"/>
                                  <w:marTop w:val="0"/>
                                  <w:marBottom w:val="0"/>
                                  <w:divBdr>
                                    <w:top w:val="none" w:sz="0" w:space="0" w:color="auto"/>
                                    <w:left w:val="none" w:sz="0" w:space="0" w:color="auto"/>
                                    <w:bottom w:val="none" w:sz="0" w:space="0" w:color="auto"/>
                                    <w:right w:val="none" w:sz="0" w:space="0" w:color="auto"/>
                                  </w:divBdr>
                                </w:div>
                              </w:divsChild>
                            </w:div>
                            <w:div w:id="1782531893">
                              <w:marLeft w:val="0"/>
                              <w:marRight w:val="0"/>
                              <w:marTop w:val="0"/>
                              <w:marBottom w:val="0"/>
                              <w:divBdr>
                                <w:top w:val="none" w:sz="0" w:space="0" w:color="auto"/>
                                <w:left w:val="none" w:sz="0" w:space="0" w:color="auto"/>
                                <w:bottom w:val="none" w:sz="0" w:space="0" w:color="auto"/>
                                <w:right w:val="none" w:sz="0" w:space="0" w:color="auto"/>
                              </w:divBdr>
                              <w:divsChild>
                                <w:div w:id="452286607">
                                  <w:marLeft w:val="0"/>
                                  <w:marRight w:val="0"/>
                                  <w:marTop w:val="0"/>
                                  <w:marBottom w:val="0"/>
                                  <w:divBdr>
                                    <w:top w:val="none" w:sz="0" w:space="0" w:color="auto"/>
                                    <w:left w:val="none" w:sz="0" w:space="0" w:color="auto"/>
                                    <w:bottom w:val="none" w:sz="0" w:space="0" w:color="auto"/>
                                    <w:right w:val="none" w:sz="0" w:space="0" w:color="auto"/>
                                  </w:divBdr>
                                </w:div>
                                <w:div w:id="190341857">
                                  <w:marLeft w:val="0"/>
                                  <w:marRight w:val="0"/>
                                  <w:marTop w:val="0"/>
                                  <w:marBottom w:val="0"/>
                                  <w:divBdr>
                                    <w:top w:val="none" w:sz="0" w:space="0" w:color="auto"/>
                                    <w:left w:val="none" w:sz="0" w:space="0" w:color="auto"/>
                                    <w:bottom w:val="none" w:sz="0" w:space="0" w:color="auto"/>
                                    <w:right w:val="none" w:sz="0" w:space="0" w:color="auto"/>
                                  </w:divBdr>
                                </w:div>
                              </w:divsChild>
                            </w:div>
                            <w:div w:id="1297099346">
                              <w:marLeft w:val="0"/>
                              <w:marRight w:val="0"/>
                              <w:marTop w:val="0"/>
                              <w:marBottom w:val="0"/>
                              <w:divBdr>
                                <w:top w:val="none" w:sz="0" w:space="0" w:color="auto"/>
                                <w:left w:val="none" w:sz="0" w:space="0" w:color="auto"/>
                                <w:bottom w:val="none" w:sz="0" w:space="0" w:color="auto"/>
                                <w:right w:val="none" w:sz="0" w:space="0" w:color="auto"/>
                              </w:divBdr>
                              <w:divsChild>
                                <w:div w:id="1647585387">
                                  <w:marLeft w:val="0"/>
                                  <w:marRight w:val="0"/>
                                  <w:marTop w:val="0"/>
                                  <w:marBottom w:val="0"/>
                                  <w:divBdr>
                                    <w:top w:val="none" w:sz="0" w:space="0" w:color="auto"/>
                                    <w:left w:val="none" w:sz="0" w:space="0" w:color="auto"/>
                                    <w:bottom w:val="none" w:sz="0" w:space="0" w:color="auto"/>
                                    <w:right w:val="none" w:sz="0" w:space="0" w:color="auto"/>
                                  </w:divBdr>
                                </w:div>
                                <w:div w:id="505098779">
                                  <w:marLeft w:val="0"/>
                                  <w:marRight w:val="0"/>
                                  <w:marTop w:val="0"/>
                                  <w:marBottom w:val="0"/>
                                  <w:divBdr>
                                    <w:top w:val="none" w:sz="0" w:space="0" w:color="auto"/>
                                    <w:left w:val="none" w:sz="0" w:space="0" w:color="auto"/>
                                    <w:bottom w:val="none" w:sz="0" w:space="0" w:color="auto"/>
                                    <w:right w:val="none" w:sz="0" w:space="0" w:color="auto"/>
                                  </w:divBdr>
                                </w:div>
                              </w:divsChild>
                            </w:div>
                            <w:div w:id="1210260195">
                              <w:marLeft w:val="0"/>
                              <w:marRight w:val="0"/>
                              <w:marTop w:val="0"/>
                              <w:marBottom w:val="0"/>
                              <w:divBdr>
                                <w:top w:val="none" w:sz="0" w:space="0" w:color="auto"/>
                                <w:left w:val="none" w:sz="0" w:space="0" w:color="auto"/>
                                <w:bottom w:val="none" w:sz="0" w:space="0" w:color="auto"/>
                                <w:right w:val="none" w:sz="0" w:space="0" w:color="auto"/>
                              </w:divBdr>
                              <w:divsChild>
                                <w:div w:id="366875899">
                                  <w:marLeft w:val="0"/>
                                  <w:marRight w:val="0"/>
                                  <w:marTop w:val="0"/>
                                  <w:marBottom w:val="0"/>
                                  <w:divBdr>
                                    <w:top w:val="none" w:sz="0" w:space="0" w:color="auto"/>
                                    <w:left w:val="none" w:sz="0" w:space="0" w:color="auto"/>
                                    <w:bottom w:val="none" w:sz="0" w:space="0" w:color="auto"/>
                                    <w:right w:val="none" w:sz="0" w:space="0" w:color="auto"/>
                                  </w:divBdr>
                                </w:div>
                                <w:div w:id="1939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0540">
                          <w:marLeft w:val="0"/>
                          <w:marRight w:val="0"/>
                          <w:marTop w:val="0"/>
                          <w:marBottom w:val="0"/>
                          <w:divBdr>
                            <w:top w:val="none" w:sz="0" w:space="0" w:color="auto"/>
                            <w:left w:val="none" w:sz="0" w:space="0" w:color="auto"/>
                            <w:bottom w:val="none" w:sz="0" w:space="0" w:color="auto"/>
                            <w:right w:val="none" w:sz="0" w:space="0" w:color="auto"/>
                          </w:divBdr>
                        </w:div>
                      </w:divsChild>
                    </w:div>
                    <w:div w:id="1026905916">
                      <w:marLeft w:val="0"/>
                      <w:marRight w:val="0"/>
                      <w:marTop w:val="0"/>
                      <w:marBottom w:val="0"/>
                      <w:divBdr>
                        <w:top w:val="none" w:sz="0" w:space="0" w:color="auto"/>
                        <w:left w:val="none" w:sz="0" w:space="0" w:color="auto"/>
                        <w:bottom w:val="none" w:sz="0" w:space="0" w:color="auto"/>
                        <w:right w:val="none" w:sz="0" w:space="0" w:color="auto"/>
                      </w:divBdr>
                    </w:div>
                    <w:div w:id="1485658123">
                      <w:marLeft w:val="0"/>
                      <w:marRight w:val="0"/>
                      <w:marTop w:val="0"/>
                      <w:marBottom w:val="0"/>
                      <w:divBdr>
                        <w:top w:val="none" w:sz="0" w:space="0" w:color="auto"/>
                        <w:left w:val="none" w:sz="0" w:space="0" w:color="auto"/>
                        <w:bottom w:val="none" w:sz="0" w:space="0" w:color="auto"/>
                        <w:right w:val="none" w:sz="0" w:space="0" w:color="auto"/>
                      </w:divBdr>
                      <w:divsChild>
                        <w:div w:id="517430514">
                          <w:marLeft w:val="0"/>
                          <w:marRight w:val="0"/>
                          <w:marTop w:val="0"/>
                          <w:marBottom w:val="0"/>
                          <w:divBdr>
                            <w:top w:val="none" w:sz="0" w:space="0" w:color="auto"/>
                            <w:left w:val="none" w:sz="0" w:space="0" w:color="auto"/>
                            <w:bottom w:val="none" w:sz="0" w:space="0" w:color="auto"/>
                            <w:right w:val="none" w:sz="0" w:space="0" w:color="auto"/>
                          </w:divBdr>
                          <w:divsChild>
                            <w:div w:id="1315137891">
                              <w:marLeft w:val="0"/>
                              <w:marRight w:val="0"/>
                              <w:marTop w:val="0"/>
                              <w:marBottom w:val="0"/>
                              <w:divBdr>
                                <w:top w:val="none" w:sz="0" w:space="0" w:color="auto"/>
                                <w:left w:val="none" w:sz="0" w:space="0" w:color="auto"/>
                                <w:bottom w:val="none" w:sz="0" w:space="0" w:color="auto"/>
                                <w:right w:val="none" w:sz="0" w:space="0" w:color="auto"/>
                              </w:divBdr>
                              <w:divsChild>
                                <w:div w:id="12575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80581">
      <w:bodyDiv w:val="1"/>
      <w:marLeft w:val="0"/>
      <w:marRight w:val="0"/>
      <w:marTop w:val="0"/>
      <w:marBottom w:val="0"/>
      <w:divBdr>
        <w:top w:val="none" w:sz="0" w:space="0" w:color="auto"/>
        <w:left w:val="none" w:sz="0" w:space="0" w:color="auto"/>
        <w:bottom w:val="none" w:sz="0" w:space="0" w:color="auto"/>
        <w:right w:val="none" w:sz="0" w:space="0" w:color="auto"/>
      </w:divBdr>
      <w:divsChild>
        <w:div w:id="2113627905">
          <w:marLeft w:val="0"/>
          <w:marRight w:val="0"/>
          <w:marTop w:val="125"/>
          <w:marBottom w:val="0"/>
          <w:divBdr>
            <w:top w:val="none" w:sz="0" w:space="0" w:color="auto"/>
            <w:left w:val="none" w:sz="0" w:space="0" w:color="auto"/>
            <w:bottom w:val="none" w:sz="0" w:space="0" w:color="auto"/>
            <w:right w:val="none" w:sz="0" w:space="0" w:color="auto"/>
          </w:divBdr>
          <w:divsChild>
            <w:div w:id="1520388885">
              <w:marLeft w:val="0"/>
              <w:marRight w:val="0"/>
              <w:marTop w:val="0"/>
              <w:marBottom w:val="0"/>
              <w:divBdr>
                <w:top w:val="none" w:sz="0" w:space="0" w:color="auto"/>
                <w:left w:val="none" w:sz="0" w:space="0" w:color="auto"/>
                <w:bottom w:val="none" w:sz="0" w:space="0" w:color="auto"/>
                <w:right w:val="none" w:sz="0" w:space="0" w:color="auto"/>
              </w:divBdr>
              <w:divsChild>
                <w:div w:id="428821491">
                  <w:marLeft w:val="0"/>
                  <w:marRight w:val="0"/>
                  <w:marTop w:val="0"/>
                  <w:marBottom w:val="250"/>
                  <w:divBdr>
                    <w:top w:val="none" w:sz="0" w:space="0" w:color="auto"/>
                    <w:left w:val="none" w:sz="0" w:space="0" w:color="auto"/>
                    <w:bottom w:val="none" w:sz="0" w:space="0" w:color="auto"/>
                    <w:right w:val="none" w:sz="0" w:space="0" w:color="auto"/>
                  </w:divBdr>
                  <w:divsChild>
                    <w:div w:id="5549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5532">
      <w:bodyDiv w:val="1"/>
      <w:marLeft w:val="0"/>
      <w:marRight w:val="0"/>
      <w:marTop w:val="0"/>
      <w:marBottom w:val="0"/>
      <w:divBdr>
        <w:top w:val="none" w:sz="0" w:space="0" w:color="auto"/>
        <w:left w:val="none" w:sz="0" w:space="0" w:color="auto"/>
        <w:bottom w:val="none" w:sz="0" w:space="0" w:color="auto"/>
        <w:right w:val="none" w:sz="0" w:space="0" w:color="auto"/>
      </w:divBdr>
      <w:divsChild>
        <w:div w:id="268709623">
          <w:marLeft w:val="0"/>
          <w:marRight w:val="0"/>
          <w:marTop w:val="0"/>
          <w:marBottom w:val="0"/>
          <w:divBdr>
            <w:top w:val="none" w:sz="0" w:space="0" w:color="auto"/>
            <w:left w:val="none" w:sz="0" w:space="0" w:color="auto"/>
            <w:bottom w:val="none" w:sz="0" w:space="0" w:color="auto"/>
            <w:right w:val="none" w:sz="0" w:space="0" w:color="auto"/>
          </w:divBdr>
          <w:divsChild>
            <w:div w:id="1708678988">
              <w:marLeft w:val="0"/>
              <w:marRight w:val="0"/>
              <w:marTop w:val="0"/>
              <w:marBottom w:val="0"/>
              <w:divBdr>
                <w:top w:val="none" w:sz="0" w:space="0" w:color="auto"/>
                <w:left w:val="none" w:sz="0" w:space="0" w:color="auto"/>
                <w:bottom w:val="none" w:sz="0" w:space="0" w:color="auto"/>
                <w:right w:val="none" w:sz="0" w:space="0" w:color="auto"/>
              </w:divBdr>
              <w:divsChild>
                <w:div w:id="11542910">
                  <w:marLeft w:val="0"/>
                  <w:marRight w:val="0"/>
                  <w:marTop w:val="0"/>
                  <w:marBottom w:val="0"/>
                  <w:divBdr>
                    <w:top w:val="none" w:sz="0" w:space="0" w:color="auto"/>
                    <w:left w:val="none" w:sz="0" w:space="0" w:color="auto"/>
                    <w:bottom w:val="none" w:sz="0" w:space="0" w:color="auto"/>
                    <w:right w:val="none" w:sz="0" w:space="0" w:color="auto"/>
                  </w:divBdr>
                  <w:divsChild>
                    <w:div w:id="991637491">
                      <w:marLeft w:val="0"/>
                      <w:marRight w:val="0"/>
                      <w:marTop w:val="0"/>
                      <w:marBottom w:val="0"/>
                      <w:divBdr>
                        <w:top w:val="none" w:sz="0" w:space="0" w:color="auto"/>
                        <w:left w:val="none" w:sz="0" w:space="0" w:color="auto"/>
                        <w:bottom w:val="none" w:sz="0" w:space="0" w:color="auto"/>
                        <w:right w:val="none" w:sz="0" w:space="0" w:color="auto"/>
                      </w:divBdr>
                      <w:divsChild>
                        <w:div w:id="10836756">
                          <w:marLeft w:val="0"/>
                          <w:marRight w:val="0"/>
                          <w:marTop w:val="0"/>
                          <w:marBottom w:val="0"/>
                          <w:divBdr>
                            <w:top w:val="none" w:sz="0" w:space="0" w:color="auto"/>
                            <w:left w:val="none" w:sz="0" w:space="0" w:color="auto"/>
                            <w:bottom w:val="none" w:sz="0" w:space="0" w:color="auto"/>
                            <w:right w:val="none" w:sz="0" w:space="0" w:color="auto"/>
                          </w:divBdr>
                          <w:divsChild>
                            <w:div w:id="1078550338">
                              <w:marLeft w:val="0"/>
                              <w:marRight w:val="0"/>
                              <w:marTop w:val="0"/>
                              <w:marBottom w:val="0"/>
                              <w:divBdr>
                                <w:top w:val="none" w:sz="0" w:space="0" w:color="auto"/>
                                <w:left w:val="none" w:sz="0" w:space="0" w:color="auto"/>
                                <w:bottom w:val="none" w:sz="0" w:space="0" w:color="auto"/>
                                <w:right w:val="none" w:sz="0" w:space="0" w:color="auto"/>
                              </w:divBdr>
                              <w:divsChild>
                                <w:div w:id="130756443">
                                  <w:marLeft w:val="0"/>
                                  <w:marRight w:val="0"/>
                                  <w:marTop w:val="0"/>
                                  <w:marBottom w:val="0"/>
                                  <w:divBdr>
                                    <w:top w:val="none" w:sz="0" w:space="0" w:color="auto"/>
                                    <w:left w:val="none" w:sz="0" w:space="0" w:color="auto"/>
                                    <w:bottom w:val="none" w:sz="0" w:space="0" w:color="auto"/>
                                    <w:right w:val="none" w:sz="0" w:space="0" w:color="auto"/>
                                  </w:divBdr>
                                  <w:divsChild>
                                    <w:div w:id="11143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09750">
      <w:bodyDiv w:val="1"/>
      <w:marLeft w:val="0"/>
      <w:marRight w:val="0"/>
      <w:marTop w:val="0"/>
      <w:marBottom w:val="0"/>
      <w:divBdr>
        <w:top w:val="none" w:sz="0" w:space="0" w:color="auto"/>
        <w:left w:val="none" w:sz="0" w:space="0" w:color="auto"/>
        <w:bottom w:val="none" w:sz="0" w:space="0" w:color="auto"/>
        <w:right w:val="none" w:sz="0" w:space="0" w:color="auto"/>
      </w:divBdr>
      <w:divsChild>
        <w:div w:id="2123576205">
          <w:marLeft w:val="0"/>
          <w:marRight w:val="0"/>
          <w:marTop w:val="125"/>
          <w:marBottom w:val="0"/>
          <w:divBdr>
            <w:top w:val="none" w:sz="0" w:space="0" w:color="auto"/>
            <w:left w:val="none" w:sz="0" w:space="0" w:color="auto"/>
            <w:bottom w:val="none" w:sz="0" w:space="0" w:color="auto"/>
            <w:right w:val="none" w:sz="0" w:space="0" w:color="auto"/>
          </w:divBdr>
          <w:divsChild>
            <w:div w:id="1441411048">
              <w:marLeft w:val="0"/>
              <w:marRight w:val="0"/>
              <w:marTop w:val="0"/>
              <w:marBottom w:val="0"/>
              <w:divBdr>
                <w:top w:val="none" w:sz="0" w:space="0" w:color="auto"/>
                <w:left w:val="none" w:sz="0" w:space="0" w:color="auto"/>
                <w:bottom w:val="none" w:sz="0" w:space="0" w:color="auto"/>
                <w:right w:val="none" w:sz="0" w:space="0" w:color="auto"/>
              </w:divBdr>
              <w:divsChild>
                <w:div w:id="1646616101">
                  <w:marLeft w:val="0"/>
                  <w:marRight w:val="0"/>
                  <w:marTop w:val="0"/>
                  <w:marBottom w:val="250"/>
                  <w:divBdr>
                    <w:top w:val="none" w:sz="0" w:space="0" w:color="auto"/>
                    <w:left w:val="none" w:sz="0" w:space="0" w:color="auto"/>
                    <w:bottom w:val="none" w:sz="0" w:space="0" w:color="auto"/>
                    <w:right w:val="none" w:sz="0" w:space="0" w:color="auto"/>
                  </w:divBdr>
                  <w:divsChild>
                    <w:div w:id="1898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2284">
      <w:bodyDiv w:val="1"/>
      <w:marLeft w:val="0"/>
      <w:marRight w:val="0"/>
      <w:marTop w:val="0"/>
      <w:marBottom w:val="0"/>
      <w:divBdr>
        <w:top w:val="none" w:sz="0" w:space="0" w:color="auto"/>
        <w:left w:val="none" w:sz="0" w:space="0" w:color="auto"/>
        <w:bottom w:val="none" w:sz="0" w:space="0" w:color="auto"/>
        <w:right w:val="none" w:sz="0" w:space="0" w:color="auto"/>
      </w:divBdr>
      <w:divsChild>
        <w:div w:id="1866483772">
          <w:marLeft w:val="0"/>
          <w:marRight w:val="0"/>
          <w:marTop w:val="0"/>
          <w:marBottom w:val="0"/>
          <w:divBdr>
            <w:top w:val="none" w:sz="0" w:space="0" w:color="auto"/>
            <w:left w:val="none" w:sz="0" w:space="0" w:color="auto"/>
            <w:bottom w:val="none" w:sz="0" w:space="0" w:color="auto"/>
            <w:right w:val="none" w:sz="0" w:space="0" w:color="auto"/>
          </w:divBdr>
          <w:divsChild>
            <w:div w:id="967013397">
              <w:marLeft w:val="0"/>
              <w:marRight w:val="0"/>
              <w:marTop w:val="0"/>
              <w:marBottom w:val="0"/>
              <w:divBdr>
                <w:top w:val="none" w:sz="0" w:space="0" w:color="auto"/>
                <w:left w:val="none" w:sz="0" w:space="0" w:color="auto"/>
                <w:bottom w:val="none" w:sz="0" w:space="0" w:color="auto"/>
                <w:right w:val="none" w:sz="0" w:space="0" w:color="auto"/>
              </w:divBdr>
              <w:divsChild>
                <w:div w:id="1434478464">
                  <w:marLeft w:val="0"/>
                  <w:marRight w:val="0"/>
                  <w:marTop w:val="0"/>
                  <w:marBottom w:val="120"/>
                  <w:divBdr>
                    <w:top w:val="none" w:sz="0" w:space="0" w:color="auto"/>
                    <w:left w:val="none" w:sz="0" w:space="0" w:color="auto"/>
                    <w:bottom w:val="none" w:sz="0" w:space="0" w:color="auto"/>
                    <w:right w:val="none" w:sz="0" w:space="0" w:color="auto"/>
                  </w:divBdr>
                  <w:divsChild>
                    <w:div w:id="1494222157">
                      <w:marLeft w:val="0"/>
                      <w:marRight w:val="0"/>
                      <w:marTop w:val="0"/>
                      <w:marBottom w:val="0"/>
                      <w:divBdr>
                        <w:top w:val="none" w:sz="0" w:space="0" w:color="auto"/>
                        <w:left w:val="none" w:sz="0" w:space="0" w:color="auto"/>
                        <w:bottom w:val="none" w:sz="0" w:space="0" w:color="auto"/>
                        <w:right w:val="none" w:sz="0" w:space="0" w:color="auto"/>
                      </w:divBdr>
                      <w:divsChild>
                        <w:div w:id="299268680">
                          <w:marLeft w:val="0"/>
                          <w:marRight w:val="0"/>
                          <w:marTop w:val="0"/>
                          <w:marBottom w:val="0"/>
                          <w:divBdr>
                            <w:top w:val="none" w:sz="0" w:space="0" w:color="auto"/>
                            <w:left w:val="none" w:sz="0" w:space="0" w:color="auto"/>
                            <w:bottom w:val="none" w:sz="0" w:space="0" w:color="auto"/>
                            <w:right w:val="none" w:sz="0" w:space="0" w:color="auto"/>
                          </w:divBdr>
                          <w:divsChild>
                            <w:div w:id="1604072192">
                              <w:marLeft w:val="0"/>
                              <w:marRight w:val="0"/>
                              <w:marTop w:val="0"/>
                              <w:marBottom w:val="0"/>
                              <w:divBdr>
                                <w:top w:val="none" w:sz="0" w:space="0" w:color="auto"/>
                                <w:left w:val="none" w:sz="0" w:space="0" w:color="auto"/>
                                <w:bottom w:val="none" w:sz="0" w:space="0" w:color="auto"/>
                                <w:right w:val="none" w:sz="0" w:space="0" w:color="auto"/>
                              </w:divBdr>
                              <w:divsChild>
                                <w:div w:id="1562866668">
                                  <w:marLeft w:val="0"/>
                                  <w:marRight w:val="0"/>
                                  <w:marTop w:val="0"/>
                                  <w:marBottom w:val="0"/>
                                  <w:divBdr>
                                    <w:top w:val="none" w:sz="0" w:space="0" w:color="auto"/>
                                    <w:left w:val="none" w:sz="0" w:space="0" w:color="auto"/>
                                    <w:bottom w:val="none" w:sz="0" w:space="0" w:color="auto"/>
                                    <w:right w:val="none" w:sz="0" w:space="0" w:color="auto"/>
                                  </w:divBdr>
                                  <w:divsChild>
                                    <w:div w:id="1204905290">
                                      <w:marLeft w:val="0"/>
                                      <w:marRight w:val="0"/>
                                      <w:marTop w:val="0"/>
                                      <w:marBottom w:val="0"/>
                                      <w:divBdr>
                                        <w:top w:val="none" w:sz="0" w:space="0" w:color="auto"/>
                                        <w:left w:val="none" w:sz="0" w:space="0" w:color="auto"/>
                                        <w:bottom w:val="none" w:sz="0" w:space="0" w:color="auto"/>
                                        <w:right w:val="none" w:sz="0" w:space="0" w:color="auto"/>
                                      </w:divBdr>
                                      <w:divsChild>
                                        <w:div w:id="2074548451">
                                          <w:marLeft w:val="0"/>
                                          <w:marRight w:val="0"/>
                                          <w:marTop w:val="0"/>
                                          <w:marBottom w:val="0"/>
                                          <w:divBdr>
                                            <w:top w:val="none" w:sz="0" w:space="0" w:color="auto"/>
                                            <w:left w:val="none" w:sz="0" w:space="0" w:color="auto"/>
                                            <w:bottom w:val="none" w:sz="0" w:space="0" w:color="auto"/>
                                            <w:right w:val="none" w:sz="0" w:space="0" w:color="auto"/>
                                          </w:divBdr>
                                          <w:divsChild>
                                            <w:div w:id="1186601692">
                                              <w:marLeft w:val="0"/>
                                              <w:marRight w:val="0"/>
                                              <w:marTop w:val="0"/>
                                              <w:marBottom w:val="0"/>
                                              <w:divBdr>
                                                <w:top w:val="none" w:sz="0" w:space="0" w:color="auto"/>
                                                <w:left w:val="none" w:sz="0" w:space="0" w:color="auto"/>
                                                <w:bottom w:val="none" w:sz="0" w:space="0" w:color="auto"/>
                                                <w:right w:val="none" w:sz="0" w:space="0" w:color="auto"/>
                                              </w:divBdr>
                                              <w:divsChild>
                                                <w:div w:id="1417022126">
                                                  <w:marLeft w:val="0"/>
                                                  <w:marRight w:val="0"/>
                                                  <w:marTop w:val="0"/>
                                                  <w:marBottom w:val="0"/>
                                                  <w:divBdr>
                                                    <w:top w:val="none" w:sz="0" w:space="0" w:color="auto"/>
                                                    <w:left w:val="none" w:sz="0" w:space="0" w:color="auto"/>
                                                    <w:bottom w:val="none" w:sz="0" w:space="0" w:color="auto"/>
                                                    <w:right w:val="none" w:sz="0" w:space="0" w:color="auto"/>
                                                  </w:divBdr>
                                                  <w:divsChild>
                                                    <w:div w:id="2080055901">
                                                      <w:marLeft w:val="0"/>
                                                      <w:marRight w:val="0"/>
                                                      <w:marTop w:val="0"/>
                                                      <w:marBottom w:val="0"/>
                                                      <w:divBdr>
                                                        <w:top w:val="none" w:sz="0" w:space="0" w:color="auto"/>
                                                        <w:left w:val="none" w:sz="0" w:space="0" w:color="auto"/>
                                                        <w:bottom w:val="none" w:sz="0" w:space="0" w:color="auto"/>
                                                        <w:right w:val="none" w:sz="0" w:space="0" w:color="auto"/>
                                                      </w:divBdr>
                                                      <w:divsChild>
                                                        <w:div w:id="3444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444241">
      <w:bodyDiv w:val="1"/>
      <w:marLeft w:val="0"/>
      <w:marRight w:val="0"/>
      <w:marTop w:val="0"/>
      <w:marBottom w:val="0"/>
      <w:divBdr>
        <w:top w:val="none" w:sz="0" w:space="0" w:color="auto"/>
        <w:left w:val="none" w:sz="0" w:space="0" w:color="auto"/>
        <w:bottom w:val="none" w:sz="0" w:space="0" w:color="auto"/>
        <w:right w:val="none" w:sz="0" w:space="0" w:color="auto"/>
      </w:divBdr>
      <w:divsChild>
        <w:div w:id="80519704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284265004">
      <w:bodyDiv w:val="1"/>
      <w:marLeft w:val="0"/>
      <w:marRight w:val="0"/>
      <w:marTop w:val="0"/>
      <w:marBottom w:val="0"/>
      <w:divBdr>
        <w:top w:val="none" w:sz="0" w:space="0" w:color="auto"/>
        <w:left w:val="none" w:sz="0" w:space="0" w:color="auto"/>
        <w:bottom w:val="none" w:sz="0" w:space="0" w:color="auto"/>
        <w:right w:val="none" w:sz="0" w:space="0" w:color="auto"/>
      </w:divBdr>
      <w:divsChild>
        <w:div w:id="1314024274">
          <w:marLeft w:val="0"/>
          <w:marRight w:val="0"/>
          <w:marTop w:val="125"/>
          <w:marBottom w:val="0"/>
          <w:divBdr>
            <w:top w:val="none" w:sz="0" w:space="0" w:color="auto"/>
            <w:left w:val="none" w:sz="0" w:space="0" w:color="auto"/>
            <w:bottom w:val="none" w:sz="0" w:space="0" w:color="auto"/>
            <w:right w:val="none" w:sz="0" w:space="0" w:color="auto"/>
          </w:divBdr>
          <w:divsChild>
            <w:div w:id="199782456">
              <w:marLeft w:val="0"/>
              <w:marRight w:val="0"/>
              <w:marTop w:val="0"/>
              <w:marBottom w:val="0"/>
              <w:divBdr>
                <w:top w:val="none" w:sz="0" w:space="0" w:color="auto"/>
                <w:left w:val="none" w:sz="0" w:space="0" w:color="auto"/>
                <w:bottom w:val="none" w:sz="0" w:space="0" w:color="auto"/>
                <w:right w:val="none" w:sz="0" w:space="0" w:color="auto"/>
              </w:divBdr>
              <w:divsChild>
                <w:div w:id="1771927277">
                  <w:marLeft w:val="0"/>
                  <w:marRight w:val="0"/>
                  <w:marTop w:val="0"/>
                  <w:marBottom w:val="250"/>
                  <w:divBdr>
                    <w:top w:val="none" w:sz="0" w:space="0" w:color="auto"/>
                    <w:left w:val="none" w:sz="0" w:space="0" w:color="auto"/>
                    <w:bottom w:val="none" w:sz="0" w:space="0" w:color="auto"/>
                    <w:right w:val="none" w:sz="0" w:space="0" w:color="auto"/>
                  </w:divBdr>
                  <w:divsChild>
                    <w:div w:id="1414936262">
                      <w:marLeft w:val="0"/>
                      <w:marRight w:val="0"/>
                      <w:marTop w:val="0"/>
                      <w:marBottom w:val="0"/>
                      <w:divBdr>
                        <w:top w:val="none" w:sz="0" w:space="0" w:color="auto"/>
                        <w:left w:val="none" w:sz="0" w:space="0" w:color="auto"/>
                        <w:bottom w:val="none" w:sz="0" w:space="0" w:color="auto"/>
                        <w:right w:val="none" w:sz="0" w:space="0" w:color="auto"/>
                      </w:divBdr>
                    </w:div>
                  </w:divsChild>
                </w:div>
                <w:div w:id="986472191">
                  <w:marLeft w:val="0"/>
                  <w:marRight w:val="0"/>
                  <w:marTop w:val="0"/>
                  <w:marBottom w:val="0"/>
                  <w:divBdr>
                    <w:top w:val="none" w:sz="0" w:space="0" w:color="auto"/>
                    <w:left w:val="none" w:sz="0" w:space="0" w:color="auto"/>
                    <w:bottom w:val="none" w:sz="0" w:space="0" w:color="auto"/>
                    <w:right w:val="none" w:sz="0" w:space="0" w:color="auto"/>
                  </w:divBdr>
                  <w:divsChild>
                    <w:div w:id="1834367239">
                      <w:marLeft w:val="0"/>
                      <w:marRight w:val="0"/>
                      <w:marTop w:val="0"/>
                      <w:marBottom w:val="0"/>
                      <w:divBdr>
                        <w:top w:val="none" w:sz="0" w:space="0" w:color="auto"/>
                        <w:left w:val="none" w:sz="0" w:space="0" w:color="auto"/>
                        <w:bottom w:val="none" w:sz="0" w:space="0" w:color="auto"/>
                        <w:right w:val="none" w:sz="0" w:space="0" w:color="auto"/>
                      </w:divBdr>
                      <w:divsChild>
                        <w:div w:id="68040694">
                          <w:marLeft w:val="0"/>
                          <w:marRight w:val="0"/>
                          <w:marTop w:val="0"/>
                          <w:marBottom w:val="0"/>
                          <w:divBdr>
                            <w:top w:val="none" w:sz="0" w:space="0" w:color="auto"/>
                            <w:left w:val="none" w:sz="0" w:space="0" w:color="auto"/>
                            <w:bottom w:val="none" w:sz="0" w:space="0" w:color="auto"/>
                            <w:right w:val="none" w:sz="0" w:space="0" w:color="auto"/>
                          </w:divBdr>
                        </w:div>
                      </w:divsChild>
                    </w:div>
                    <w:div w:id="561789861">
                      <w:marLeft w:val="0"/>
                      <w:marRight w:val="0"/>
                      <w:marTop w:val="0"/>
                      <w:marBottom w:val="0"/>
                      <w:divBdr>
                        <w:top w:val="none" w:sz="0" w:space="0" w:color="auto"/>
                        <w:left w:val="none" w:sz="0" w:space="0" w:color="auto"/>
                        <w:bottom w:val="none" w:sz="0" w:space="0" w:color="auto"/>
                        <w:right w:val="none" w:sz="0" w:space="0" w:color="auto"/>
                      </w:divBdr>
                      <w:divsChild>
                        <w:div w:id="1614439889">
                          <w:marLeft w:val="0"/>
                          <w:marRight w:val="0"/>
                          <w:marTop w:val="0"/>
                          <w:marBottom w:val="0"/>
                          <w:divBdr>
                            <w:top w:val="none" w:sz="0" w:space="0" w:color="auto"/>
                            <w:left w:val="none" w:sz="0" w:space="0" w:color="auto"/>
                            <w:bottom w:val="none" w:sz="0" w:space="0" w:color="auto"/>
                            <w:right w:val="none" w:sz="0" w:space="0" w:color="auto"/>
                          </w:divBdr>
                        </w:div>
                      </w:divsChild>
                    </w:div>
                    <w:div w:id="1150093191">
                      <w:marLeft w:val="0"/>
                      <w:marRight w:val="0"/>
                      <w:marTop w:val="0"/>
                      <w:marBottom w:val="213"/>
                      <w:divBdr>
                        <w:top w:val="none" w:sz="0" w:space="0" w:color="auto"/>
                        <w:left w:val="none" w:sz="0" w:space="0" w:color="auto"/>
                        <w:bottom w:val="none" w:sz="0" w:space="0" w:color="auto"/>
                        <w:right w:val="none" w:sz="0" w:space="0" w:color="auto"/>
                      </w:divBdr>
                    </w:div>
                    <w:div w:id="1760056851">
                      <w:marLeft w:val="0"/>
                      <w:marRight w:val="0"/>
                      <w:marTop w:val="0"/>
                      <w:marBottom w:val="0"/>
                      <w:divBdr>
                        <w:top w:val="none" w:sz="0" w:space="0" w:color="auto"/>
                        <w:left w:val="none" w:sz="0" w:space="0" w:color="auto"/>
                        <w:bottom w:val="none" w:sz="0" w:space="0" w:color="auto"/>
                        <w:right w:val="none" w:sz="0" w:space="0" w:color="auto"/>
                      </w:divBdr>
                      <w:divsChild>
                        <w:div w:id="1306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2993">
      <w:bodyDiv w:val="1"/>
      <w:marLeft w:val="0"/>
      <w:marRight w:val="0"/>
      <w:marTop w:val="0"/>
      <w:marBottom w:val="0"/>
      <w:divBdr>
        <w:top w:val="none" w:sz="0" w:space="0" w:color="auto"/>
        <w:left w:val="none" w:sz="0" w:space="0" w:color="auto"/>
        <w:bottom w:val="none" w:sz="0" w:space="0" w:color="auto"/>
        <w:right w:val="none" w:sz="0" w:space="0" w:color="auto"/>
      </w:divBdr>
      <w:divsChild>
        <w:div w:id="1630746890">
          <w:marLeft w:val="0"/>
          <w:marRight w:val="0"/>
          <w:marTop w:val="0"/>
          <w:marBottom w:val="0"/>
          <w:divBdr>
            <w:top w:val="none" w:sz="0" w:space="0" w:color="auto"/>
            <w:left w:val="none" w:sz="0" w:space="0" w:color="auto"/>
            <w:bottom w:val="none" w:sz="0" w:space="0" w:color="auto"/>
            <w:right w:val="none" w:sz="0" w:space="0" w:color="auto"/>
          </w:divBdr>
          <w:divsChild>
            <w:div w:id="805588716">
              <w:marLeft w:val="0"/>
              <w:marRight w:val="0"/>
              <w:marTop w:val="0"/>
              <w:marBottom w:val="0"/>
              <w:divBdr>
                <w:top w:val="none" w:sz="0" w:space="0" w:color="auto"/>
                <w:left w:val="none" w:sz="0" w:space="0" w:color="auto"/>
                <w:bottom w:val="none" w:sz="0" w:space="0" w:color="auto"/>
                <w:right w:val="none" w:sz="0" w:space="0" w:color="auto"/>
              </w:divBdr>
              <w:divsChild>
                <w:div w:id="1878008982">
                  <w:marLeft w:val="0"/>
                  <w:marRight w:val="0"/>
                  <w:marTop w:val="0"/>
                  <w:marBottom w:val="120"/>
                  <w:divBdr>
                    <w:top w:val="none" w:sz="0" w:space="0" w:color="auto"/>
                    <w:left w:val="none" w:sz="0" w:space="0" w:color="auto"/>
                    <w:bottom w:val="none" w:sz="0" w:space="0" w:color="auto"/>
                    <w:right w:val="none" w:sz="0" w:space="0" w:color="auto"/>
                  </w:divBdr>
                  <w:divsChild>
                    <w:div w:id="266473863">
                      <w:marLeft w:val="0"/>
                      <w:marRight w:val="0"/>
                      <w:marTop w:val="0"/>
                      <w:marBottom w:val="0"/>
                      <w:divBdr>
                        <w:top w:val="none" w:sz="0" w:space="0" w:color="auto"/>
                        <w:left w:val="none" w:sz="0" w:space="0" w:color="auto"/>
                        <w:bottom w:val="none" w:sz="0" w:space="0" w:color="auto"/>
                        <w:right w:val="none" w:sz="0" w:space="0" w:color="auto"/>
                      </w:divBdr>
                      <w:divsChild>
                        <w:div w:id="366761200">
                          <w:marLeft w:val="0"/>
                          <w:marRight w:val="0"/>
                          <w:marTop w:val="0"/>
                          <w:marBottom w:val="0"/>
                          <w:divBdr>
                            <w:top w:val="none" w:sz="0" w:space="0" w:color="auto"/>
                            <w:left w:val="none" w:sz="0" w:space="0" w:color="auto"/>
                            <w:bottom w:val="none" w:sz="0" w:space="0" w:color="auto"/>
                            <w:right w:val="none" w:sz="0" w:space="0" w:color="auto"/>
                          </w:divBdr>
                          <w:divsChild>
                            <w:div w:id="732390804">
                              <w:marLeft w:val="0"/>
                              <w:marRight w:val="0"/>
                              <w:marTop w:val="0"/>
                              <w:marBottom w:val="0"/>
                              <w:divBdr>
                                <w:top w:val="none" w:sz="0" w:space="0" w:color="auto"/>
                                <w:left w:val="none" w:sz="0" w:space="0" w:color="auto"/>
                                <w:bottom w:val="none" w:sz="0" w:space="0" w:color="auto"/>
                                <w:right w:val="none" w:sz="0" w:space="0" w:color="auto"/>
                              </w:divBdr>
                              <w:divsChild>
                                <w:div w:id="259946676">
                                  <w:marLeft w:val="0"/>
                                  <w:marRight w:val="0"/>
                                  <w:marTop w:val="0"/>
                                  <w:marBottom w:val="0"/>
                                  <w:divBdr>
                                    <w:top w:val="none" w:sz="0" w:space="0" w:color="auto"/>
                                    <w:left w:val="none" w:sz="0" w:space="0" w:color="auto"/>
                                    <w:bottom w:val="none" w:sz="0" w:space="0" w:color="auto"/>
                                    <w:right w:val="none" w:sz="0" w:space="0" w:color="auto"/>
                                  </w:divBdr>
                                  <w:divsChild>
                                    <w:div w:id="845830417">
                                      <w:marLeft w:val="0"/>
                                      <w:marRight w:val="0"/>
                                      <w:marTop w:val="0"/>
                                      <w:marBottom w:val="0"/>
                                      <w:divBdr>
                                        <w:top w:val="none" w:sz="0" w:space="0" w:color="auto"/>
                                        <w:left w:val="none" w:sz="0" w:space="0" w:color="auto"/>
                                        <w:bottom w:val="none" w:sz="0" w:space="0" w:color="auto"/>
                                        <w:right w:val="none" w:sz="0" w:space="0" w:color="auto"/>
                                      </w:divBdr>
                                      <w:divsChild>
                                        <w:div w:id="1837724057">
                                          <w:marLeft w:val="0"/>
                                          <w:marRight w:val="0"/>
                                          <w:marTop w:val="0"/>
                                          <w:marBottom w:val="0"/>
                                          <w:divBdr>
                                            <w:top w:val="none" w:sz="0" w:space="0" w:color="auto"/>
                                            <w:left w:val="none" w:sz="0" w:space="0" w:color="auto"/>
                                            <w:bottom w:val="none" w:sz="0" w:space="0" w:color="auto"/>
                                            <w:right w:val="none" w:sz="0" w:space="0" w:color="auto"/>
                                          </w:divBdr>
                                          <w:divsChild>
                                            <w:div w:id="1645354666">
                                              <w:marLeft w:val="0"/>
                                              <w:marRight w:val="0"/>
                                              <w:marTop w:val="0"/>
                                              <w:marBottom w:val="0"/>
                                              <w:divBdr>
                                                <w:top w:val="none" w:sz="0" w:space="0" w:color="auto"/>
                                                <w:left w:val="none" w:sz="0" w:space="0" w:color="auto"/>
                                                <w:bottom w:val="none" w:sz="0" w:space="0" w:color="auto"/>
                                                <w:right w:val="none" w:sz="0" w:space="0" w:color="auto"/>
                                              </w:divBdr>
                                              <w:divsChild>
                                                <w:div w:id="910427225">
                                                  <w:marLeft w:val="0"/>
                                                  <w:marRight w:val="0"/>
                                                  <w:marTop w:val="0"/>
                                                  <w:marBottom w:val="0"/>
                                                  <w:divBdr>
                                                    <w:top w:val="none" w:sz="0" w:space="0" w:color="auto"/>
                                                    <w:left w:val="none" w:sz="0" w:space="0" w:color="auto"/>
                                                    <w:bottom w:val="none" w:sz="0" w:space="0" w:color="auto"/>
                                                    <w:right w:val="none" w:sz="0" w:space="0" w:color="auto"/>
                                                  </w:divBdr>
                                                  <w:divsChild>
                                                    <w:div w:id="1161584748">
                                                      <w:marLeft w:val="0"/>
                                                      <w:marRight w:val="0"/>
                                                      <w:marTop w:val="0"/>
                                                      <w:marBottom w:val="0"/>
                                                      <w:divBdr>
                                                        <w:top w:val="none" w:sz="0" w:space="0" w:color="auto"/>
                                                        <w:left w:val="none" w:sz="0" w:space="0" w:color="auto"/>
                                                        <w:bottom w:val="none" w:sz="0" w:space="0" w:color="auto"/>
                                                        <w:right w:val="none" w:sz="0" w:space="0" w:color="auto"/>
                                                      </w:divBdr>
                                                      <w:divsChild>
                                                        <w:div w:id="14288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926744">
      <w:bodyDiv w:val="1"/>
      <w:marLeft w:val="0"/>
      <w:marRight w:val="0"/>
      <w:marTop w:val="0"/>
      <w:marBottom w:val="0"/>
      <w:divBdr>
        <w:top w:val="none" w:sz="0" w:space="0" w:color="auto"/>
        <w:left w:val="none" w:sz="0" w:space="0" w:color="auto"/>
        <w:bottom w:val="none" w:sz="0" w:space="0" w:color="auto"/>
        <w:right w:val="none" w:sz="0" w:space="0" w:color="auto"/>
      </w:divBdr>
      <w:divsChild>
        <w:div w:id="1864247698">
          <w:marLeft w:val="180"/>
          <w:marRight w:val="180"/>
          <w:marTop w:val="0"/>
          <w:marBottom w:val="0"/>
          <w:divBdr>
            <w:top w:val="none" w:sz="0" w:space="0" w:color="auto"/>
            <w:left w:val="none" w:sz="0" w:space="0" w:color="auto"/>
            <w:bottom w:val="none" w:sz="0" w:space="0" w:color="auto"/>
            <w:right w:val="none" w:sz="0" w:space="0" w:color="auto"/>
          </w:divBdr>
          <w:divsChild>
            <w:div w:id="1060248788">
              <w:marLeft w:val="0"/>
              <w:marRight w:val="0"/>
              <w:marTop w:val="0"/>
              <w:marBottom w:val="0"/>
              <w:divBdr>
                <w:top w:val="none" w:sz="0" w:space="0" w:color="auto"/>
                <w:left w:val="none" w:sz="0" w:space="0" w:color="auto"/>
                <w:bottom w:val="none" w:sz="0" w:space="0" w:color="auto"/>
                <w:right w:val="none" w:sz="0" w:space="0" w:color="auto"/>
              </w:divBdr>
              <w:divsChild>
                <w:div w:id="763917462">
                  <w:marLeft w:val="0"/>
                  <w:marRight w:val="0"/>
                  <w:marTop w:val="0"/>
                  <w:marBottom w:val="0"/>
                  <w:divBdr>
                    <w:top w:val="none" w:sz="0" w:space="0" w:color="auto"/>
                    <w:left w:val="none" w:sz="0" w:space="0" w:color="auto"/>
                    <w:bottom w:val="none" w:sz="0" w:space="0" w:color="auto"/>
                    <w:right w:val="none" w:sz="0" w:space="0" w:color="auto"/>
                  </w:divBdr>
                </w:div>
                <w:div w:id="398091379">
                  <w:marLeft w:val="330"/>
                  <w:marRight w:val="0"/>
                  <w:marTop w:val="0"/>
                  <w:marBottom w:val="0"/>
                  <w:divBdr>
                    <w:top w:val="none" w:sz="0" w:space="0" w:color="auto"/>
                    <w:left w:val="none" w:sz="0" w:space="0" w:color="auto"/>
                    <w:bottom w:val="none" w:sz="0" w:space="0" w:color="auto"/>
                    <w:right w:val="none" w:sz="0" w:space="0" w:color="auto"/>
                  </w:divBdr>
                </w:div>
                <w:div w:id="1217428606">
                  <w:marLeft w:val="330"/>
                  <w:marRight w:val="0"/>
                  <w:marTop w:val="0"/>
                  <w:marBottom w:val="0"/>
                  <w:divBdr>
                    <w:top w:val="none" w:sz="0" w:space="0" w:color="auto"/>
                    <w:left w:val="none" w:sz="0" w:space="0" w:color="auto"/>
                    <w:bottom w:val="none" w:sz="0" w:space="0" w:color="auto"/>
                    <w:right w:val="none" w:sz="0" w:space="0" w:color="auto"/>
                  </w:divBdr>
                </w:div>
                <w:div w:id="62831659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2043">
      <w:bodyDiv w:val="1"/>
      <w:marLeft w:val="0"/>
      <w:marRight w:val="0"/>
      <w:marTop w:val="0"/>
      <w:marBottom w:val="0"/>
      <w:divBdr>
        <w:top w:val="none" w:sz="0" w:space="0" w:color="auto"/>
        <w:left w:val="none" w:sz="0" w:space="0" w:color="auto"/>
        <w:bottom w:val="none" w:sz="0" w:space="0" w:color="auto"/>
        <w:right w:val="none" w:sz="0" w:space="0" w:color="auto"/>
      </w:divBdr>
      <w:divsChild>
        <w:div w:id="1152215838">
          <w:marLeft w:val="0"/>
          <w:marRight w:val="0"/>
          <w:marTop w:val="150"/>
          <w:marBottom w:val="0"/>
          <w:divBdr>
            <w:top w:val="none" w:sz="0" w:space="0" w:color="auto"/>
            <w:left w:val="none" w:sz="0" w:space="0" w:color="auto"/>
            <w:bottom w:val="none" w:sz="0" w:space="0" w:color="auto"/>
            <w:right w:val="none" w:sz="0" w:space="0" w:color="auto"/>
          </w:divBdr>
          <w:divsChild>
            <w:div w:id="1475677727">
              <w:marLeft w:val="0"/>
              <w:marRight w:val="0"/>
              <w:marTop w:val="0"/>
              <w:marBottom w:val="0"/>
              <w:divBdr>
                <w:top w:val="none" w:sz="0" w:space="0" w:color="auto"/>
                <w:left w:val="none" w:sz="0" w:space="0" w:color="auto"/>
                <w:bottom w:val="none" w:sz="0" w:space="0" w:color="auto"/>
                <w:right w:val="none" w:sz="0" w:space="0" w:color="auto"/>
              </w:divBdr>
              <w:divsChild>
                <w:div w:id="660933231">
                  <w:marLeft w:val="0"/>
                  <w:marRight w:val="0"/>
                  <w:marTop w:val="0"/>
                  <w:marBottom w:val="300"/>
                  <w:divBdr>
                    <w:top w:val="none" w:sz="0" w:space="0" w:color="auto"/>
                    <w:left w:val="none" w:sz="0" w:space="0" w:color="auto"/>
                    <w:bottom w:val="none" w:sz="0" w:space="0" w:color="auto"/>
                    <w:right w:val="none" w:sz="0" w:space="0" w:color="auto"/>
                  </w:divBdr>
                  <w:divsChild>
                    <w:div w:id="189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aferry.es/ferry-ibiza-a-palma.htm" TargetMode="External"/><Relationship Id="rId26" Type="http://schemas.openxmlformats.org/officeDocument/2006/relationships/hyperlink" Target="http://www.miliarium.com/bibliografia/monografias/MareasNegras/Costes.asp" TargetMode="External"/><Relationship Id="rId3" Type="http://schemas.openxmlformats.org/officeDocument/2006/relationships/styles" Target="styles.xml"/><Relationship Id="rId21" Type="http://schemas.openxmlformats.org/officeDocument/2006/relationships/hyperlink" Target="http://www.medioambientecantabria.es/documentos_contenidos/22822_3.Parte1.pdf" TargetMode="External"/><Relationship Id="rId34" Type="http://schemas.openxmlformats.org/officeDocument/2006/relationships/hyperlink" Target="http://www.icman.csic.es/" TargetMode="External"/><Relationship Id="rId7" Type="http://schemas.openxmlformats.org/officeDocument/2006/relationships/footnotes" Target="footnotes.xml"/><Relationship Id="rId12" Type="http://schemas.openxmlformats.org/officeDocument/2006/relationships/hyperlink" Target="http://epp.eurostat.ec.europa.eu/statistics_explained/index.php/Glossary:Coastal_region" TargetMode="External"/><Relationship Id="rId17" Type="http://schemas.openxmlformats.org/officeDocument/2006/relationships/hyperlink" Target="http://www.aferry.es/ferry-barcelona-a-ibiza.htm" TargetMode="External"/><Relationship Id="rId25" Type="http://schemas.openxmlformats.org/officeDocument/2006/relationships/hyperlink" Target="http://www.fondear.org" TargetMode="External"/><Relationship Id="rId33" Type="http://schemas.openxmlformats.org/officeDocument/2006/relationships/hyperlink" Target="http://iim.csic.es/Documentos/memoria2001.pdf" TargetMode="External"/><Relationship Id="rId2" Type="http://schemas.openxmlformats.org/officeDocument/2006/relationships/numbering" Target="numbering.xml"/><Relationship Id="rId16" Type="http://schemas.openxmlformats.org/officeDocument/2006/relationships/hyperlink" Target="http://www.globalports.eu/pdf_upload/GM2%20andy_0.pdf" TargetMode="External"/><Relationship Id="rId20" Type="http://schemas.openxmlformats.org/officeDocument/2006/relationships/hyperlink" Target="http://www20.gencat.cat/portal/site/parcsnaturals/menuitem.1942a21487b35eb0e6789a10b0c0e1a0/?vgnextoid=4861728d53b32210VgnVCM1000008d0c1e0aRCRD&amp;vgnextchannel=4861728d53b32210VgnVCM1000008d0c1e0aRCRD&amp;vgnextfmt=default&amp;newLang=es_ES" TargetMode="External"/><Relationship Id="rId29" Type="http://schemas.openxmlformats.org/officeDocument/2006/relationships/hyperlink" Target="http://www.cetmar.org/DOCUMENTACION/dyp/PLan%20Estratexico%20Conser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statistics_explained/index.php/Glossary:Nomenclature_of_territorial_units_for_statistics_(NUTS)" TargetMode="External"/><Relationship Id="rId24" Type="http://schemas.openxmlformats.org/officeDocument/2006/relationships/hyperlink" Target="http://www.feapdt.es/wp-content/uploads/2010/11/art138_2.pdf" TargetMode="External"/><Relationship Id="rId32" Type="http://schemas.openxmlformats.org/officeDocument/2006/relationships/hyperlink" Target="http://www.marinebiotechnology.org/images/stories/docs/informecien.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dex.es/CEDEX/LANG_CASTELLANO/ORGANISMO/CENTYLAB/CEPYC/LINEAS/" TargetMode="External"/><Relationship Id="rId23" Type="http://schemas.openxmlformats.org/officeDocument/2006/relationships/hyperlink" Target="http://www.ciuden.es/index.php/es/comunicacion/noticia/es/29-comunicacion/noticias-tecnologias/711-ciuden-comienza-la-construccion-de-los-pozos-de-observacion-e-inyeccion-de-co2-de-su-planta-de-desarrollo-tecnologico-en-hontomin-prueba" TargetMode="External"/><Relationship Id="rId28" Type="http://schemas.openxmlformats.org/officeDocument/2006/relationships/hyperlink" Target="http://icono.fecyt.es/informesypublicaciones/Documents/ENCYT_prospectiva.pdf" TargetMode="External"/><Relationship Id="rId36" Type="http://schemas.openxmlformats.org/officeDocument/2006/relationships/fontTable" Target="fontTable.xml"/><Relationship Id="rId10" Type="http://schemas.openxmlformats.org/officeDocument/2006/relationships/hyperlink" Target="http://epp.eurostat.ec.europa.eu/statistics_explained/index.php/Glossary:European_Union_(EU)" TargetMode="External"/><Relationship Id="rId19" Type="http://schemas.openxmlformats.org/officeDocument/2006/relationships/hyperlink" Target="http://www.anfaco.es" TargetMode="External"/><Relationship Id="rId31" Type="http://schemas.openxmlformats.org/officeDocument/2006/relationships/hyperlink" Target="http://www.cetmar.org/DOCUMENTACION/dyp/vt_acuicultura_14.pdf" TargetMode="External"/><Relationship Id="rId4" Type="http://schemas.microsoft.com/office/2007/relationships/stylesWithEffects" Target="stylesWithEffects.xml"/><Relationship Id="rId9" Type="http://schemas.openxmlformats.org/officeDocument/2006/relationships/hyperlink" Target="http://www.unizar.es/eueez/cahe/miranda.pdf" TargetMode="External"/><Relationship Id="rId14" Type="http://schemas.openxmlformats.org/officeDocument/2006/relationships/image" Target="media/image2.png"/><Relationship Id="rId22" Type="http://schemas.openxmlformats.org/officeDocument/2006/relationships/hyperlink" Target="http://www.fp7-marinet.eu/EVE-biscay-marine-energy-platform-bimep.html" TargetMode="External"/><Relationship Id="rId27" Type="http://schemas.openxmlformats.org/officeDocument/2006/relationships/hyperlink" Target="http://icono.fecyt.es/informesypublicaciones/Documents/Memoria%20Actv.%202011/cap3.pdf" TargetMode="External"/><Relationship Id="rId30" Type="http://schemas.openxmlformats.org/officeDocument/2006/relationships/hyperlink" Target="http://www.cetmar.org/DOCUMENTACION/dyp/Plan%20Estratexico%20Conxelado.pdf"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5DA-AAA8-4BB6-AF63-FA7C8557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4555</Words>
  <Characters>25970</Characters>
  <Application>Microsoft Office Word</Application>
  <DocSecurity>0</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Gomez</dc:creator>
  <cp:lastModifiedBy>Martin Wegele</cp:lastModifiedBy>
  <cp:revision>8</cp:revision>
  <dcterms:created xsi:type="dcterms:W3CDTF">2013-10-04T11:28:00Z</dcterms:created>
  <dcterms:modified xsi:type="dcterms:W3CDTF">2013-10-18T17:08:00Z</dcterms:modified>
</cp:coreProperties>
</file>