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0C5C33" w:rsidRPr="004B1081" w:rsidTr="00336B58">
        <w:trPr>
          <w:trHeight w:val="1440"/>
        </w:trPr>
        <w:tc>
          <w:tcPr>
            <w:tcW w:w="2381" w:type="dxa"/>
            <w:tcBorders>
              <w:top w:val="nil"/>
              <w:left w:val="nil"/>
              <w:bottom w:val="nil"/>
              <w:right w:val="nil"/>
            </w:tcBorders>
          </w:tcPr>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24"/>
                <w:szCs w:val="24"/>
                <w:lang w:eastAsia="en-GB"/>
              </w:rPr>
            </w:pPr>
            <w:r w:rsidRPr="004B1081">
              <w:rPr>
                <w:rFonts w:ascii="Arial" w:eastAsia="Times New Roman" w:hAnsi="Arial" w:cs="Arial"/>
                <w:noProof/>
                <w:sz w:val="20"/>
                <w:szCs w:val="20"/>
                <w:lang w:eastAsia="en-GB"/>
              </w:rPr>
              <w:drawing>
                <wp:inline distT="0" distB="0" distL="0" distR="0" wp14:anchorId="6015BB3B" wp14:editId="3CBCBC4C">
                  <wp:extent cx="1367790" cy="675640"/>
                  <wp:effectExtent l="0" t="0" r="381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0C5C33" w:rsidRPr="004B1081" w:rsidRDefault="000C5C33" w:rsidP="00336B58">
            <w:pPr>
              <w:widowControl w:val="0"/>
              <w:autoSpaceDE w:val="0"/>
              <w:autoSpaceDN w:val="0"/>
              <w:spacing w:before="90" w:after="0" w:line="240" w:lineRule="auto"/>
              <w:ind w:left="426" w:right="85"/>
              <w:jc w:val="both"/>
              <w:rPr>
                <w:rFonts w:ascii="Arial" w:eastAsia="Times New Roman" w:hAnsi="Arial" w:cs="Arial"/>
                <w:sz w:val="24"/>
                <w:szCs w:val="24"/>
                <w:lang w:eastAsia="en-GB"/>
              </w:rPr>
            </w:pPr>
            <w:r w:rsidRPr="004B1081">
              <w:rPr>
                <w:rFonts w:ascii="Arial" w:eastAsia="Times New Roman" w:hAnsi="Arial" w:cs="Arial"/>
                <w:sz w:val="24"/>
                <w:szCs w:val="24"/>
                <w:lang w:eastAsia="en-GB"/>
              </w:rPr>
              <w:t>EUROPEAN COMMISSION</w:t>
            </w:r>
          </w:p>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16"/>
                <w:szCs w:val="16"/>
                <w:lang w:eastAsia="en-GB"/>
              </w:rPr>
            </w:pPr>
            <w:r w:rsidRPr="004B1081">
              <w:rPr>
                <w:rFonts w:ascii="Arial" w:eastAsia="Times New Roman" w:hAnsi="Arial" w:cs="Arial"/>
                <w:sz w:val="16"/>
                <w:szCs w:val="16"/>
                <w:lang w:eastAsia="en-GB"/>
              </w:rPr>
              <w:t>DIRECTORATE-GENERAL FOR MARITIME AFFAIRS AND FISHERIES</w:t>
            </w:r>
          </w:p>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16"/>
                <w:szCs w:val="16"/>
                <w:lang w:eastAsia="en-GB"/>
              </w:rPr>
            </w:pPr>
          </w:p>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16"/>
                <w:szCs w:val="16"/>
                <w:lang w:eastAsia="en-GB"/>
              </w:rPr>
            </w:pPr>
            <w:r w:rsidRPr="004B1081">
              <w:rPr>
                <w:rFonts w:ascii="Arial" w:eastAsia="Times New Roman" w:hAnsi="Arial" w:cs="Arial"/>
                <w:sz w:val="16"/>
                <w:szCs w:val="16"/>
                <w:lang w:eastAsia="en-GB"/>
              </w:rPr>
              <w:t>BALTIC SEA, NORTH SEA AND LANDLOCKED MEMBER STATES</w:t>
            </w:r>
          </w:p>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16"/>
                <w:szCs w:val="16"/>
                <w:lang w:eastAsia="en-GB"/>
              </w:rPr>
            </w:pPr>
            <w:r w:rsidRPr="004B1081">
              <w:rPr>
                <w:rFonts w:ascii="Arial" w:eastAsia="Times New Roman" w:hAnsi="Arial" w:cs="Arial"/>
                <w:b/>
                <w:bCs/>
                <w:sz w:val="16"/>
                <w:szCs w:val="16"/>
                <w:lang w:eastAsia="en-GB"/>
              </w:rPr>
              <w:t>MARITIME POLICY BALTIC AND NORTH SEA</w:t>
            </w:r>
          </w:p>
          <w:p w:rsidR="000C5C33" w:rsidRPr="004B1081" w:rsidRDefault="000C5C33" w:rsidP="00336B58">
            <w:pPr>
              <w:widowControl w:val="0"/>
              <w:autoSpaceDE w:val="0"/>
              <w:autoSpaceDN w:val="0"/>
              <w:spacing w:after="0" w:line="240" w:lineRule="auto"/>
              <w:ind w:left="426" w:right="85"/>
              <w:jc w:val="both"/>
              <w:rPr>
                <w:rFonts w:ascii="Arial" w:eastAsia="Times New Roman" w:hAnsi="Arial" w:cs="Arial"/>
                <w:sz w:val="16"/>
                <w:szCs w:val="16"/>
                <w:lang w:eastAsia="en-GB"/>
              </w:rPr>
            </w:pPr>
          </w:p>
        </w:tc>
      </w:tr>
    </w:tbl>
    <w:p w:rsidR="000C5C33" w:rsidRPr="004B1081" w:rsidRDefault="000C5C33" w:rsidP="000C5C33">
      <w:pPr>
        <w:spacing w:after="0" w:line="240" w:lineRule="auto"/>
        <w:ind w:left="426"/>
        <w:jc w:val="right"/>
        <w:rPr>
          <w:rFonts w:ascii="Times New Roman" w:eastAsia="Times New Roman" w:hAnsi="Times New Roman" w:cs="Times New Roman"/>
          <w:sz w:val="24"/>
          <w:szCs w:val="20"/>
        </w:rPr>
      </w:pPr>
      <w:r w:rsidRPr="004B1081">
        <w:rPr>
          <w:rFonts w:ascii="Times New Roman" w:eastAsia="Times New Roman" w:hAnsi="Times New Roman" w:cs="Times New Roman"/>
          <w:sz w:val="24"/>
          <w:szCs w:val="20"/>
        </w:rPr>
        <w:t xml:space="preserve">Brussels, </w:t>
      </w:r>
      <w:r w:rsidR="008D68CF">
        <w:rPr>
          <w:rFonts w:ascii="Times New Roman" w:eastAsia="Times New Roman" w:hAnsi="Times New Roman" w:cs="Times New Roman"/>
          <w:sz w:val="24"/>
          <w:szCs w:val="20"/>
        </w:rPr>
        <w:t>3/5</w:t>
      </w:r>
      <w:r w:rsidR="00CF46E1">
        <w:rPr>
          <w:rFonts w:ascii="Times New Roman" w:eastAsia="Times New Roman" w:hAnsi="Times New Roman" w:cs="Times New Roman"/>
          <w:sz w:val="24"/>
          <w:szCs w:val="20"/>
        </w:rPr>
        <w:t>/2016</w:t>
      </w:r>
    </w:p>
    <w:p w:rsidR="000C5C33" w:rsidRPr="004B1081" w:rsidRDefault="000C5C33" w:rsidP="000C5C33">
      <w:pPr>
        <w:spacing w:after="0" w:line="240" w:lineRule="auto"/>
        <w:ind w:left="426"/>
        <w:jc w:val="both"/>
        <w:rPr>
          <w:rFonts w:ascii="Calibri" w:eastAsia="Times New Roman" w:hAnsi="Calibri" w:cs="Times New Roman"/>
          <w:color w:val="1F497D"/>
        </w:rPr>
      </w:pPr>
    </w:p>
    <w:p w:rsidR="000C5C33" w:rsidRPr="004B1081" w:rsidRDefault="000C5C33" w:rsidP="000C5C33">
      <w:pPr>
        <w:spacing w:after="0" w:line="240" w:lineRule="auto"/>
        <w:ind w:left="426"/>
        <w:jc w:val="both"/>
        <w:rPr>
          <w:rFonts w:ascii="Calibri" w:eastAsia="Times New Roman" w:hAnsi="Calibri" w:cs="Times New Roman"/>
          <w:color w:val="1F497D"/>
        </w:rPr>
      </w:pPr>
    </w:p>
    <w:p w:rsidR="000C5C33" w:rsidRPr="004B1081" w:rsidRDefault="00972A25" w:rsidP="00C863C3">
      <w:pPr>
        <w:spacing w:after="0" w:line="240" w:lineRule="auto"/>
        <w:jc w:val="center"/>
        <w:rPr>
          <w:rFonts w:ascii="Times New Roman" w:eastAsia="Times New Roman" w:hAnsi="Times New Roman" w:cs="Times New Roman"/>
          <w:i/>
          <w:sz w:val="28"/>
          <w:szCs w:val="28"/>
        </w:rPr>
      </w:pPr>
      <w:r>
        <w:rPr>
          <w:rFonts w:ascii="Times New Roman Bold" w:eastAsia="Times New Roman" w:hAnsi="Times New Roman Bold" w:cs="Times New Roman"/>
          <w:b/>
          <w:smallCaps/>
          <w:sz w:val="28"/>
          <w:szCs w:val="28"/>
        </w:rPr>
        <w:t>23rd</w:t>
      </w:r>
      <w:r w:rsidR="000C5C33" w:rsidRPr="004B1081">
        <w:rPr>
          <w:rFonts w:ascii="Times New Roman Bold" w:eastAsia="Times New Roman" w:hAnsi="Times New Roman Bold" w:cs="Times New Roman"/>
          <w:b/>
          <w:smallCaps/>
          <w:sz w:val="28"/>
          <w:szCs w:val="28"/>
        </w:rPr>
        <w:t xml:space="preserve"> meeting of the Member States experts Group on Maritime Policy</w:t>
      </w:r>
      <w:r w:rsidR="000C5C33" w:rsidRPr="004B1081">
        <w:rPr>
          <w:rFonts w:ascii="Times New Roman Bold" w:eastAsia="Times New Roman" w:hAnsi="Times New Roman Bold" w:cs="Times New Roman"/>
          <w:b/>
          <w:smallCaps/>
          <w:sz w:val="28"/>
          <w:szCs w:val="28"/>
        </w:rPr>
        <w:br/>
      </w:r>
    </w:p>
    <w:p w:rsidR="000C5C33" w:rsidRPr="004B1081" w:rsidRDefault="001E04BF" w:rsidP="00C863C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21 April 2016</w:t>
      </w:r>
    </w:p>
    <w:p w:rsidR="000C5C33" w:rsidRPr="004B1081" w:rsidRDefault="000C5C33" w:rsidP="000C5C33">
      <w:pPr>
        <w:spacing w:after="0" w:line="240" w:lineRule="auto"/>
        <w:ind w:left="426"/>
        <w:jc w:val="both"/>
        <w:rPr>
          <w:rFonts w:ascii="Times New Roman" w:hAnsi="Times New Roman" w:cs="Times New Roman"/>
          <w:i/>
          <w:sz w:val="28"/>
          <w:szCs w:val="28"/>
        </w:rPr>
      </w:pPr>
    </w:p>
    <w:p w:rsidR="000C5C33" w:rsidRPr="004B1081" w:rsidRDefault="000C5C33" w:rsidP="000C5C33">
      <w:pPr>
        <w:spacing w:after="0" w:line="240" w:lineRule="auto"/>
        <w:ind w:left="426"/>
        <w:jc w:val="both"/>
        <w:rPr>
          <w:rFonts w:ascii="Times New Roman" w:hAnsi="Times New Roman" w:cs="Times New Roman"/>
          <w:i/>
          <w:sz w:val="28"/>
          <w:szCs w:val="28"/>
        </w:rPr>
      </w:pPr>
    </w:p>
    <w:p w:rsidR="000C5C33" w:rsidRPr="004B1081" w:rsidRDefault="000C5C33" w:rsidP="00C863C3">
      <w:pPr>
        <w:spacing w:after="0" w:line="240" w:lineRule="auto"/>
        <w:jc w:val="center"/>
        <w:rPr>
          <w:rFonts w:ascii="Times New Roman" w:hAnsi="Times New Roman" w:cs="Times New Roman"/>
          <w:b/>
          <w:sz w:val="24"/>
          <w:szCs w:val="24"/>
          <w:u w:val="single"/>
        </w:rPr>
      </w:pPr>
      <w:r w:rsidRPr="004B1081">
        <w:rPr>
          <w:rFonts w:ascii="Times New Roman" w:hAnsi="Times New Roman" w:cs="Times New Roman"/>
          <w:b/>
          <w:sz w:val="24"/>
          <w:szCs w:val="24"/>
        </w:rPr>
        <w:t>Meeting report</w:t>
      </w:r>
    </w:p>
    <w:p w:rsidR="000C5C33" w:rsidRPr="004B1081" w:rsidRDefault="000C5C33" w:rsidP="000C5C33">
      <w:pPr>
        <w:spacing w:before="240" w:after="120" w:line="240" w:lineRule="auto"/>
        <w:ind w:left="426"/>
        <w:jc w:val="both"/>
        <w:rPr>
          <w:rFonts w:ascii="Times New Roman" w:eastAsia="Times New Roman" w:hAnsi="Times New Roman" w:cs="Times New Roman"/>
          <w:b/>
          <w:sz w:val="24"/>
          <w:szCs w:val="20"/>
        </w:rPr>
      </w:pPr>
    </w:p>
    <w:p w:rsidR="00DA5D82" w:rsidRDefault="00DA5D82" w:rsidP="00C863C3">
      <w:pPr>
        <w:spacing w:after="240" w:line="240" w:lineRule="auto"/>
        <w:jc w:val="both"/>
        <w:rPr>
          <w:rFonts w:ascii="Times New Roman" w:eastAsia="Times New Roman" w:hAnsi="Times New Roman" w:cs="Times New Roman"/>
          <w:sz w:val="24"/>
          <w:szCs w:val="20"/>
        </w:rPr>
      </w:pPr>
      <w:bookmarkStart w:id="0" w:name="_GoBack"/>
      <w:bookmarkEnd w:id="0"/>
    </w:p>
    <w:p w:rsidR="000C5C33" w:rsidRDefault="000072D0" w:rsidP="00C863C3">
      <w:pPr>
        <w:spacing w:after="24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Implementation of work programme</w:t>
      </w:r>
    </w:p>
    <w:p w:rsidR="00382A98" w:rsidRPr="00D102CD" w:rsidRDefault="00382A98"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EASME reported MSEG on the implementation of Integrated Maritime Policy under the European Maritime and Fisheries Fund</w:t>
      </w:r>
      <w:r w:rsidR="00FA5278">
        <w:rPr>
          <w:rFonts w:ascii="Times New Roman" w:eastAsia="Times New Roman" w:hAnsi="Times New Roman" w:cs="Times New Roman"/>
          <w:sz w:val="24"/>
          <w:szCs w:val="20"/>
        </w:rPr>
        <w:t>. Large parts of the actions are</w:t>
      </w:r>
      <w:r w:rsidR="0030683A">
        <w:rPr>
          <w:rFonts w:ascii="Times New Roman" w:eastAsia="Times New Roman" w:hAnsi="Times New Roman" w:cs="Times New Roman"/>
          <w:sz w:val="24"/>
          <w:szCs w:val="20"/>
        </w:rPr>
        <w:t xml:space="preserve"> delegated to EASME, except for Marine Strategy Framework Directive (DG ENV) and governance (DG MARE). </w:t>
      </w:r>
      <w:r>
        <w:rPr>
          <w:rFonts w:ascii="Times New Roman" w:eastAsia="Times New Roman" w:hAnsi="Times New Roman" w:cs="Times New Roman"/>
          <w:sz w:val="24"/>
          <w:szCs w:val="20"/>
        </w:rPr>
        <w:t>Of</w:t>
      </w:r>
      <w:r w:rsidR="00FA5278">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 xml:space="preserve"> 6</w:t>
      </w:r>
      <w:r w:rsidR="00FA5278">
        <w:rPr>
          <w:rFonts w:ascii="Times New Roman" w:eastAsia="Times New Roman" w:hAnsi="Times New Roman" w:cs="Times New Roman"/>
          <w:sz w:val="24"/>
          <w:szCs w:val="20"/>
        </w:rPr>
        <w:t xml:space="preserve">.4 </w:t>
      </w:r>
      <w:proofErr w:type="spellStart"/>
      <w:r w:rsidR="00FA5278">
        <w:rPr>
          <w:rFonts w:ascii="Times New Roman" w:eastAsia="Times New Roman" w:hAnsi="Times New Roman" w:cs="Times New Roman"/>
          <w:sz w:val="24"/>
          <w:szCs w:val="20"/>
        </w:rPr>
        <w:t>bn</w:t>
      </w:r>
      <w:proofErr w:type="spellEnd"/>
      <w:r>
        <w:rPr>
          <w:rFonts w:ascii="Times New Roman" w:eastAsia="Times New Roman" w:hAnsi="Times New Roman" w:cs="Times New Roman"/>
          <w:sz w:val="24"/>
          <w:szCs w:val="20"/>
        </w:rPr>
        <w:t xml:space="preserve"> EUR a</w:t>
      </w:r>
      <w:r w:rsidR="00115D04">
        <w:rPr>
          <w:rFonts w:ascii="Times New Roman" w:eastAsia="Times New Roman" w:hAnsi="Times New Roman" w:cs="Times New Roman"/>
          <w:sz w:val="24"/>
          <w:szCs w:val="20"/>
        </w:rPr>
        <w:t>llocated to EMFF 2014-2020, about</w:t>
      </w:r>
      <w:r>
        <w:rPr>
          <w:rFonts w:ascii="Times New Roman" w:eastAsia="Times New Roman" w:hAnsi="Times New Roman" w:cs="Times New Roman"/>
          <w:sz w:val="24"/>
          <w:szCs w:val="20"/>
        </w:rPr>
        <w:t xml:space="preserve"> 10% is managed directly at EU level.</w:t>
      </w:r>
      <w:r w:rsidR="0030683A">
        <w:rPr>
          <w:rFonts w:ascii="Times New Roman" w:eastAsia="Times New Roman" w:hAnsi="Times New Roman" w:cs="Times New Roman"/>
          <w:sz w:val="24"/>
          <w:szCs w:val="20"/>
        </w:rPr>
        <w:t xml:space="preserve"> Thematically, the largest clusters of actions under the IMP budget in direct management for </w:t>
      </w:r>
      <w:r w:rsidR="00115D04">
        <w:rPr>
          <w:rFonts w:ascii="Times New Roman" w:eastAsia="Times New Roman" w:hAnsi="Times New Roman" w:cs="Times New Roman"/>
          <w:sz w:val="24"/>
          <w:szCs w:val="20"/>
        </w:rPr>
        <w:t>the years 2014-2015 were Marine knowledge (1/3</w:t>
      </w:r>
      <w:r w:rsidR="0030683A">
        <w:rPr>
          <w:rFonts w:ascii="Times New Roman" w:eastAsia="Times New Roman" w:hAnsi="Times New Roman" w:cs="Times New Roman"/>
          <w:sz w:val="24"/>
          <w:szCs w:val="20"/>
        </w:rPr>
        <w:t>)</w:t>
      </w:r>
      <w:r w:rsidR="0029174E">
        <w:rPr>
          <w:rFonts w:ascii="Times New Roman" w:eastAsia="Times New Roman" w:hAnsi="Times New Roman" w:cs="Times New Roman"/>
          <w:sz w:val="24"/>
          <w:szCs w:val="20"/>
        </w:rPr>
        <w:t>, Maritime spatial planning (1/4) and Integrated Maritime Surveillance (1/5</w:t>
      </w:r>
      <w:r w:rsidR="0030683A">
        <w:rPr>
          <w:rFonts w:ascii="Times New Roman" w:eastAsia="Times New Roman" w:hAnsi="Times New Roman" w:cs="Times New Roman"/>
          <w:sz w:val="24"/>
          <w:szCs w:val="20"/>
        </w:rPr>
        <w:t>).</w:t>
      </w:r>
      <w:r w:rsidR="00377AFF">
        <w:rPr>
          <w:rFonts w:ascii="Times New Roman" w:eastAsia="Times New Roman" w:hAnsi="Times New Roman" w:cs="Times New Roman"/>
          <w:sz w:val="24"/>
          <w:szCs w:val="20"/>
        </w:rPr>
        <w:t xml:space="preserve"> There has been some under-execution of the 2014 EMFF budget notably on IMS an</w:t>
      </w:r>
      <w:r w:rsidR="00FA5278">
        <w:rPr>
          <w:rFonts w:ascii="Times New Roman" w:eastAsia="Times New Roman" w:hAnsi="Times New Roman" w:cs="Times New Roman"/>
          <w:sz w:val="24"/>
          <w:szCs w:val="20"/>
        </w:rPr>
        <w:t>d MSP. Main reason for this has been</w:t>
      </w:r>
      <w:r w:rsidR="00692B83">
        <w:rPr>
          <w:rFonts w:ascii="Times New Roman" w:eastAsia="Times New Roman" w:hAnsi="Times New Roman" w:cs="Times New Roman"/>
          <w:sz w:val="24"/>
          <w:szCs w:val="20"/>
        </w:rPr>
        <w:t xml:space="preserve"> </w:t>
      </w:r>
      <w:r w:rsidR="0029174E">
        <w:rPr>
          <w:rFonts w:ascii="Times New Roman" w:eastAsia="Times New Roman" w:hAnsi="Times New Roman" w:cs="Times New Roman"/>
          <w:sz w:val="24"/>
          <w:szCs w:val="20"/>
        </w:rPr>
        <w:t xml:space="preserve">limited demand for </w:t>
      </w:r>
      <w:r w:rsidR="00692B83">
        <w:rPr>
          <w:rFonts w:ascii="Times New Roman" w:eastAsia="Times New Roman" w:hAnsi="Times New Roman" w:cs="Times New Roman"/>
          <w:sz w:val="24"/>
          <w:szCs w:val="20"/>
        </w:rPr>
        <w:t xml:space="preserve">some </w:t>
      </w:r>
      <w:proofErr w:type="gramStart"/>
      <w:r w:rsidR="00692B83">
        <w:rPr>
          <w:rFonts w:ascii="Times New Roman" w:eastAsia="Times New Roman" w:hAnsi="Times New Roman" w:cs="Times New Roman"/>
          <w:sz w:val="24"/>
          <w:szCs w:val="20"/>
        </w:rPr>
        <w:t>very</w:t>
      </w:r>
      <w:proofErr w:type="gramEnd"/>
      <w:r w:rsidR="00692B83">
        <w:rPr>
          <w:rFonts w:ascii="Times New Roman" w:eastAsia="Times New Roman" w:hAnsi="Times New Roman" w:cs="Times New Roman"/>
          <w:sz w:val="24"/>
          <w:szCs w:val="20"/>
        </w:rPr>
        <w:t xml:space="preserve"> targeted calls for proposals on national authorities and having </w:t>
      </w:r>
      <w:r w:rsidR="00692B83">
        <w:rPr>
          <w:rFonts w:ascii="Times New Roman" w:eastAsiaTheme="minorEastAsia" w:hAnsi="Times New Roman" w:cs="Times New Roman"/>
          <w:color w:val="000000" w:themeColor="text1"/>
          <w:kern w:val="24"/>
          <w:sz w:val="24"/>
          <w:szCs w:val="24"/>
        </w:rPr>
        <w:t>l</w:t>
      </w:r>
      <w:r w:rsidR="00692B83" w:rsidRPr="00692B83">
        <w:rPr>
          <w:rFonts w:ascii="Times New Roman" w:eastAsiaTheme="minorEastAsia" w:hAnsi="Times New Roman" w:cs="Times New Roman"/>
          <w:color w:val="000000" w:themeColor="text1"/>
          <w:kern w:val="24"/>
          <w:sz w:val="24"/>
          <w:szCs w:val="24"/>
        </w:rPr>
        <w:t>ess expensive contracts than budgeted for procurement of studies and other services</w:t>
      </w:r>
      <w:r w:rsidR="00692B83">
        <w:rPr>
          <w:rFonts w:ascii="Times New Roman" w:eastAsiaTheme="minorEastAsia" w:hAnsi="Times New Roman" w:cs="Times New Roman"/>
          <w:color w:val="000000" w:themeColor="text1"/>
          <w:kern w:val="24"/>
          <w:sz w:val="24"/>
          <w:szCs w:val="24"/>
        </w:rPr>
        <w:t xml:space="preserve">. Due to the late adoption of the EMFF Regulation and the 2014 WP, 2015 was used to catch up on 2014 </w:t>
      </w:r>
      <w:r w:rsidR="0029174E">
        <w:rPr>
          <w:rFonts w:ascii="Times New Roman" w:eastAsiaTheme="minorEastAsia" w:hAnsi="Times New Roman" w:cs="Times New Roman"/>
          <w:color w:val="000000" w:themeColor="text1"/>
          <w:kern w:val="24"/>
          <w:sz w:val="24"/>
          <w:szCs w:val="24"/>
        </w:rPr>
        <w:t>actions</w:t>
      </w:r>
      <w:r w:rsidR="00692B83">
        <w:rPr>
          <w:rFonts w:ascii="Times New Roman" w:eastAsiaTheme="minorEastAsia" w:hAnsi="Times New Roman" w:cs="Times New Roman"/>
          <w:color w:val="000000" w:themeColor="text1"/>
          <w:kern w:val="24"/>
          <w:sz w:val="24"/>
          <w:szCs w:val="24"/>
        </w:rPr>
        <w:t xml:space="preserve"> and to start 2015 actions. Also, due to </w:t>
      </w:r>
      <w:r w:rsidR="00692B83" w:rsidRPr="00D102CD">
        <w:rPr>
          <w:rFonts w:ascii="Times New Roman" w:eastAsiaTheme="minorEastAsia" w:hAnsi="Times New Roman" w:cs="Times New Roman"/>
          <w:color w:val="000000" w:themeColor="text1"/>
          <w:kern w:val="24"/>
          <w:sz w:val="24"/>
          <w:szCs w:val="24"/>
        </w:rPr>
        <w:t>the concurring implementation</w:t>
      </w:r>
      <w:r w:rsidR="00692B83">
        <w:rPr>
          <w:rFonts w:ascii="Times New Roman" w:eastAsiaTheme="minorEastAsia" w:hAnsi="Times New Roman" w:cs="Times New Roman"/>
          <w:color w:val="000000" w:themeColor="text1"/>
          <w:kern w:val="24"/>
          <w:sz w:val="24"/>
          <w:szCs w:val="24"/>
        </w:rPr>
        <w:t xml:space="preserve"> of 2014 and 2015 WP, EASME will still be launching and contracting a number of actions this year. For </w:t>
      </w:r>
      <w:r w:rsidR="0029174E">
        <w:rPr>
          <w:rFonts w:ascii="Times New Roman" w:eastAsiaTheme="minorEastAsia" w:hAnsi="Times New Roman" w:cs="Times New Roman"/>
          <w:color w:val="000000" w:themeColor="text1"/>
          <w:kern w:val="24"/>
          <w:sz w:val="24"/>
          <w:szCs w:val="24"/>
        </w:rPr>
        <w:t xml:space="preserve">the </w:t>
      </w:r>
      <w:r w:rsidR="00692B83">
        <w:rPr>
          <w:rFonts w:ascii="Times New Roman" w:eastAsiaTheme="minorEastAsia" w:hAnsi="Times New Roman" w:cs="Times New Roman"/>
          <w:color w:val="000000" w:themeColor="text1"/>
          <w:kern w:val="24"/>
          <w:sz w:val="24"/>
          <w:szCs w:val="24"/>
        </w:rPr>
        <w:t>2016</w:t>
      </w:r>
      <w:r w:rsidR="0029174E">
        <w:rPr>
          <w:rFonts w:ascii="Times New Roman" w:eastAsiaTheme="minorEastAsia" w:hAnsi="Times New Roman" w:cs="Times New Roman"/>
          <w:color w:val="000000" w:themeColor="text1"/>
          <w:kern w:val="24"/>
          <w:sz w:val="24"/>
          <w:szCs w:val="24"/>
        </w:rPr>
        <w:t xml:space="preserve"> WP</w:t>
      </w:r>
      <w:r w:rsidR="00692B83">
        <w:rPr>
          <w:rFonts w:ascii="Times New Roman" w:eastAsiaTheme="minorEastAsia" w:hAnsi="Times New Roman" w:cs="Times New Roman"/>
          <w:color w:val="000000" w:themeColor="text1"/>
          <w:kern w:val="24"/>
          <w:sz w:val="24"/>
          <w:szCs w:val="24"/>
        </w:rPr>
        <w:t xml:space="preserve">, EASME has already launched three calls for proposals and several invitations </w:t>
      </w:r>
      <w:r w:rsidR="0029174E">
        <w:rPr>
          <w:rFonts w:ascii="Times New Roman" w:eastAsiaTheme="minorEastAsia" w:hAnsi="Times New Roman" w:cs="Times New Roman"/>
          <w:color w:val="000000" w:themeColor="text1"/>
          <w:kern w:val="24"/>
          <w:sz w:val="24"/>
          <w:szCs w:val="24"/>
        </w:rPr>
        <w:t xml:space="preserve">to apply </w:t>
      </w:r>
      <w:r w:rsidR="00692B83">
        <w:rPr>
          <w:rFonts w:ascii="Times New Roman" w:eastAsiaTheme="minorEastAsia" w:hAnsi="Times New Roman" w:cs="Times New Roman"/>
          <w:color w:val="000000" w:themeColor="text1"/>
          <w:kern w:val="24"/>
          <w:sz w:val="24"/>
          <w:szCs w:val="24"/>
        </w:rPr>
        <w:t xml:space="preserve">for ad hoc grants. </w:t>
      </w:r>
    </w:p>
    <w:p w:rsidR="00692B83" w:rsidRDefault="00692B83" w:rsidP="00692B8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pointed out that </w:t>
      </w:r>
      <w:r w:rsidR="0029174E">
        <w:rPr>
          <w:rFonts w:ascii="Times New Roman" w:eastAsia="Times New Roman" w:hAnsi="Times New Roman" w:cs="Times New Roman"/>
          <w:sz w:val="24"/>
          <w:szCs w:val="20"/>
        </w:rPr>
        <w:t>the</w:t>
      </w:r>
      <w:r>
        <w:rPr>
          <w:rFonts w:ascii="Times New Roman" w:eastAsia="Times New Roman" w:hAnsi="Times New Roman" w:cs="Times New Roman"/>
          <w:sz w:val="24"/>
          <w:szCs w:val="20"/>
        </w:rPr>
        <w:t xml:space="preserve"> need to evaluate</w:t>
      </w:r>
      <w:r w:rsidR="0029174E">
        <w:rPr>
          <w:rFonts w:ascii="Times New Roman" w:eastAsia="Times New Roman" w:hAnsi="Times New Roman" w:cs="Times New Roman"/>
          <w:sz w:val="24"/>
          <w:szCs w:val="20"/>
        </w:rPr>
        <w:t xml:space="preserve"> the impact of actions and calls for proposals and steer funding to actions that create most practical added value. NL also underlined that it takes a lot of work and investment from applicants to prepare a proposal, so success rates should be reasonable.</w:t>
      </w:r>
    </w:p>
    <w:p w:rsidR="00F569EA" w:rsidRDefault="00F569EA" w:rsidP="00692B8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FR t</w:t>
      </w:r>
      <w:r w:rsidR="00692B83">
        <w:rPr>
          <w:rFonts w:ascii="Times New Roman" w:eastAsia="Times New Roman" w:hAnsi="Times New Roman" w:cs="Times New Roman"/>
          <w:sz w:val="24"/>
          <w:szCs w:val="20"/>
        </w:rPr>
        <w:t>hanked for the</w:t>
      </w:r>
      <w:r>
        <w:rPr>
          <w:rFonts w:ascii="Times New Roman" w:eastAsia="Times New Roman" w:hAnsi="Times New Roman" w:cs="Times New Roman"/>
          <w:sz w:val="24"/>
          <w:szCs w:val="20"/>
        </w:rPr>
        <w:t xml:space="preserve"> presentation and asked if synergies could be found by grouping </w:t>
      </w:r>
      <w:r w:rsidR="0029174E">
        <w:rPr>
          <w:rFonts w:ascii="Times New Roman" w:eastAsia="Times New Roman" w:hAnsi="Times New Roman" w:cs="Times New Roman"/>
          <w:sz w:val="24"/>
          <w:szCs w:val="20"/>
        </w:rPr>
        <w:t>actions</w:t>
      </w:r>
      <w:r>
        <w:rPr>
          <w:rFonts w:ascii="Times New Roman" w:eastAsia="Times New Roman" w:hAnsi="Times New Roman" w:cs="Times New Roman"/>
          <w:sz w:val="24"/>
          <w:szCs w:val="20"/>
        </w:rPr>
        <w:t xml:space="preserve"> together more efficiently</w:t>
      </w:r>
      <w:r w:rsidR="00FA5278">
        <w:rPr>
          <w:rFonts w:ascii="Times New Roman" w:eastAsia="Times New Roman" w:hAnsi="Times New Roman" w:cs="Times New Roman"/>
          <w:sz w:val="24"/>
          <w:szCs w:val="20"/>
        </w:rPr>
        <w:t>,</w:t>
      </w:r>
      <w:r w:rsidR="0029174E">
        <w:rPr>
          <w:rFonts w:ascii="Times New Roman" w:eastAsia="Times New Roman" w:hAnsi="Times New Roman" w:cs="Times New Roman"/>
          <w:sz w:val="24"/>
          <w:szCs w:val="20"/>
        </w:rPr>
        <w:t xml:space="preserve"> as the EMFF proposes</w:t>
      </w:r>
      <w:r w:rsidR="00FA5278">
        <w:rPr>
          <w:rFonts w:ascii="Times New Roman" w:eastAsia="Times New Roman" w:hAnsi="Times New Roman" w:cs="Times New Roman"/>
          <w:sz w:val="24"/>
          <w:szCs w:val="20"/>
        </w:rPr>
        <w:t xml:space="preserve"> </w:t>
      </w:r>
      <w:r w:rsidR="0029174E">
        <w:rPr>
          <w:rFonts w:ascii="Times New Roman" w:eastAsia="Times New Roman" w:hAnsi="Times New Roman" w:cs="Times New Roman"/>
          <w:sz w:val="24"/>
          <w:szCs w:val="20"/>
        </w:rPr>
        <w:t>currently</w:t>
      </w:r>
      <w:r w:rsidR="00D102CD">
        <w:rPr>
          <w:rFonts w:ascii="Times New Roman" w:eastAsia="Times New Roman" w:hAnsi="Times New Roman" w:cs="Times New Roman"/>
          <w:sz w:val="24"/>
          <w:szCs w:val="20"/>
        </w:rPr>
        <w:t xml:space="preserve"> </w:t>
      </w:r>
      <w:r w:rsidR="00692B83">
        <w:rPr>
          <w:rFonts w:ascii="Times New Roman" w:eastAsia="Times New Roman" w:hAnsi="Times New Roman" w:cs="Times New Roman"/>
          <w:sz w:val="24"/>
          <w:szCs w:val="20"/>
        </w:rPr>
        <w:t>many actio</w:t>
      </w:r>
      <w:r w:rsidR="00D102CD">
        <w:rPr>
          <w:rFonts w:ascii="Times New Roman" w:eastAsia="Times New Roman" w:hAnsi="Times New Roman" w:cs="Times New Roman"/>
          <w:sz w:val="24"/>
          <w:szCs w:val="20"/>
        </w:rPr>
        <w:t xml:space="preserve">ns with relatively small </w:t>
      </w:r>
      <w:r w:rsidR="00692B83">
        <w:rPr>
          <w:rFonts w:ascii="Times New Roman" w:eastAsia="Times New Roman" w:hAnsi="Times New Roman" w:cs="Times New Roman"/>
          <w:sz w:val="24"/>
          <w:szCs w:val="20"/>
        </w:rPr>
        <w:t xml:space="preserve">amounts of money available for projects. </w:t>
      </w:r>
    </w:p>
    <w:p w:rsidR="00692B83" w:rsidRDefault="000A15CD" w:rsidP="00692B8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w:t>
      </w:r>
      <w:r w:rsidR="0096180E">
        <w:rPr>
          <w:rFonts w:ascii="Times New Roman" w:eastAsia="Times New Roman" w:hAnsi="Times New Roman" w:cs="Times New Roman"/>
          <w:sz w:val="24"/>
          <w:szCs w:val="20"/>
        </w:rPr>
        <w:t>RE</w:t>
      </w:r>
      <w:r w:rsidR="00692B83">
        <w:rPr>
          <w:rFonts w:ascii="Times New Roman" w:eastAsia="Times New Roman" w:hAnsi="Times New Roman" w:cs="Times New Roman"/>
          <w:sz w:val="24"/>
          <w:szCs w:val="20"/>
        </w:rPr>
        <w:t xml:space="preserve"> answer</w:t>
      </w:r>
      <w:r w:rsidR="0096180E">
        <w:rPr>
          <w:rFonts w:ascii="Times New Roman" w:eastAsia="Times New Roman" w:hAnsi="Times New Roman" w:cs="Times New Roman"/>
          <w:sz w:val="24"/>
          <w:szCs w:val="20"/>
        </w:rPr>
        <w:t>ed</w:t>
      </w:r>
      <w:r w:rsidR="00692B83">
        <w:rPr>
          <w:rFonts w:ascii="Times New Roman" w:eastAsia="Times New Roman" w:hAnsi="Times New Roman" w:cs="Times New Roman"/>
          <w:sz w:val="24"/>
          <w:szCs w:val="20"/>
        </w:rPr>
        <w:t xml:space="preserve"> that by </w:t>
      </w:r>
      <w:r w:rsidR="0096180E">
        <w:rPr>
          <w:rFonts w:ascii="Times New Roman" w:eastAsia="Times New Roman" w:hAnsi="Times New Roman" w:cs="Times New Roman"/>
          <w:sz w:val="24"/>
          <w:szCs w:val="20"/>
        </w:rPr>
        <w:t>taking</w:t>
      </w:r>
      <w:r w:rsidR="00692B83">
        <w:rPr>
          <w:rFonts w:ascii="Times New Roman" w:eastAsia="Times New Roman" w:hAnsi="Times New Roman" w:cs="Times New Roman"/>
          <w:sz w:val="24"/>
          <w:szCs w:val="20"/>
        </w:rPr>
        <w:t xml:space="preserve"> a </w:t>
      </w:r>
      <w:r w:rsidR="0096180E">
        <w:rPr>
          <w:rFonts w:ascii="Times New Roman" w:eastAsia="Times New Roman" w:hAnsi="Times New Roman" w:cs="Times New Roman"/>
          <w:sz w:val="24"/>
          <w:szCs w:val="20"/>
        </w:rPr>
        <w:t>very considered approach, MARE is</w:t>
      </w:r>
      <w:r w:rsidR="00692B83">
        <w:rPr>
          <w:rFonts w:ascii="Times New Roman" w:eastAsia="Times New Roman" w:hAnsi="Times New Roman" w:cs="Times New Roman"/>
          <w:sz w:val="24"/>
          <w:szCs w:val="20"/>
        </w:rPr>
        <w:t xml:space="preserve"> trying to be </w:t>
      </w:r>
      <w:r w:rsidR="0096180E">
        <w:rPr>
          <w:rFonts w:ascii="Times New Roman" w:eastAsia="Times New Roman" w:hAnsi="Times New Roman" w:cs="Times New Roman"/>
          <w:sz w:val="24"/>
          <w:szCs w:val="20"/>
        </w:rPr>
        <w:t>as efficient and e</w:t>
      </w:r>
      <w:r w:rsidR="00692B83">
        <w:rPr>
          <w:rFonts w:ascii="Times New Roman" w:eastAsia="Times New Roman" w:hAnsi="Times New Roman" w:cs="Times New Roman"/>
          <w:sz w:val="24"/>
          <w:szCs w:val="20"/>
        </w:rPr>
        <w:t xml:space="preserve">ffective as possible in management of funds. This way </w:t>
      </w:r>
      <w:r w:rsidR="0096180E">
        <w:rPr>
          <w:rFonts w:ascii="Times New Roman" w:eastAsia="Times New Roman" w:hAnsi="Times New Roman" w:cs="Times New Roman"/>
          <w:sz w:val="24"/>
          <w:szCs w:val="20"/>
        </w:rPr>
        <w:t xml:space="preserve">MARE will </w:t>
      </w:r>
      <w:r w:rsidR="00692B83">
        <w:rPr>
          <w:rFonts w:ascii="Times New Roman" w:eastAsia="Times New Roman" w:hAnsi="Times New Roman" w:cs="Times New Roman"/>
          <w:sz w:val="24"/>
          <w:szCs w:val="20"/>
        </w:rPr>
        <w:t>reach the</w:t>
      </w:r>
      <w:r w:rsidR="0096180E">
        <w:rPr>
          <w:rFonts w:ascii="Times New Roman" w:eastAsia="Times New Roman" w:hAnsi="Times New Roman" w:cs="Times New Roman"/>
          <w:sz w:val="24"/>
          <w:szCs w:val="20"/>
        </w:rPr>
        <w:t xml:space="preserve"> best results with </w:t>
      </w:r>
      <w:r w:rsidR="00692B83">
        <w:rPr>
          <w:rFonts w:ascii="Times New Roman" w:eastAsia="Times New Roman" w:hAnsi="Times New Roman" w:cs="Times New Roman"/>
          <w:sz w:val="24"/>
          <w:szCs w:val="20"/>
        </w:rPr>
        <w:t>fund alloc</w:t>
      </w:r>
      <w:r w:rsidR="0096180E">
        <w:rPr>
          <w:rFonts w:ascii="Times New Roman" w:eastAsia="Times New Roman" w:hAnsi="Times New Roman" w:cs="Times New Roman"/>
          <w:sz w:val="24"/>
          <w:szCs w:val="20"/>
        </w:rPr>
        <w:t>ation</w:t>
      </w:r>
      <w:r w:rsidR="00692B83">
        <w:rPr>
          <w:rFonts w:ascii="Times New Roman" w:eastAsia="Times New Roman" w:hAnsi="Times New Roman" w:cs="Times New Roman"/>
          <w:sz w:val="24"/>
          <w:szCs w:val="20"/>
        </w:rPr>
        <w:t>. MARE is hopeful that other actions can stem from these smaller pil</w:t>
      </w:r>
      <w:r w:rsidR="0096180E">
        <w:rPr>
          <w:rFonts w:ascii="Times New Roman" w:eastAsia="Times New Roman" w:hAnsi="Times New Roman" w:cs="Times New Roman"/>
          <w:sz w:val="24"/>
          <w:szCs w:val="20"/>
        </w:rPr>
        <w:t xml:space="preserve">ot </w:t>
      </w:r>
      <w:r w:rsidR="0096180E">
        <w:rPr>
          <w:rFonts w:ascii="Times New Roman" w:eastAsia="Times New Roman" w:hAnsi="Times New Roman" w:cs="Times New Roman"/>
          <w:sz w:val="24"/>
          <w:szCs w:val="20"/>
        </w:rPr>
        <w:lastRenderedPageBreak/>
        <w:t xml:space="preserve">projects. </w:t>
      </w:r>
      <w:r w:rsidR="00D102CD">
        <w:rPr>
          <w:rFonts w:ascii="Times New Roman" w:eastAsia="Times New Roman" w:hAnsi="Times New Roman" w:cs="Times New Roman"/>
          <w:sz w:val="24"/>
          <w:szCs w:val="20"/>
        </w:rPr>
        <w:t xml:space="preserve">The </w:t>
      </w:r>
      <w:r w:rsidR="0029174E">
        <w:rPr>
          <w:rFonts w:ascii="Times New Roman" w:eastAsia="Times New Roman" w:hAnsi="Times New Roman" w:cs="Times New Roman"/>
          <w:sz w:val="24"/>
          <w:szCs w:val="20"/>
        </w:rPr>
        <w:t xml:space="preserve">2016 </w:t>
      </w:r>
      <w:r w:rsidR="00D102CD">
        <w:rPr>
          <w:rFonts w:ascii="Times New Roman" w:eastAsia="Times New Roman" w:hAnsi="Times New Roman" w:cs="Times New Roman"/>
          <w:sz w:val="24"/>
          <w:szCs w:val="20"/>
        </w:rPr>
        <w:t>Blue</w:t>
      </w:r>
      <w:r w:rsidR="0029174E">
        <w:rPr>
          <w:rFonts w:ascii="Times New Roman" w:eastAsia="Times New Roman" w:hAnsi="Times New Roman" w:cs="Times New Roman"/>
          <w:sz w:val="24"/>
          <w:szCs w:val="20"/>
        </w:rPr>
        <w:t xml:space="preserve"> Growth</w:t>
      </w:r>
      <w:r w:rsidR="00D102CD">
        <w:rPr>
          <w:rFonts w:ascii="Times New Roman" w:eastAsia="Times New Roman" w:hAnsi="Times New Roman" w:cs="Times New Roman"/>
          <w:sz w:val="24"/>
          <w:szCs w:val="20"/>
        </w:rPr>
        <w:t xml:space="preserve"> Calls</w:t>
      </w:r>
      <w:r w:rsidR="0029174E">
        <w:rPr>
          <w:rFonts w:ascii="Times New Roman" w:eastAsia="Times New Roman" w:hAnsi="Times New Roman" w:cs="Times New Roman"/>
          <w:sz w:val="24"/>
          <w:szCs w:val="20"/>
        </w:rPr>
        <w:t xml:space="preserve"> for Proposals</w:t>
      </w:r>
      <w:r w:rsidR="00D102CD">
        <w:rPr>
          <w:rFonts w:ascii="Times New Roman" w:eastAsia="Times New Roman" w:hAnsi="Times New Roman" w:cs="Times New Roman"/>
          <w:sz w:val="24"/>
          <w:szCs w:val="20"/>
        </w:rPr>
        <w:t xml:space="preserve"> are</w:t>
      </w:r>
      <w:r w:rsidR="00692B83">
        <w:rPr>
          <w:rFonts w:ascii="Times New Roman" w:eastAsia="Times New Roman" w:hAnsi="Times New Roman" w:cs="Times New Roman"/>
          <w:sz w:val="24"/>
          <w:szCs w:val="20"/>
        </w:rPr>
        <w:t xml:space="preserve"> an example of trying to group actions</w:t>
      </w:r>
      <w:r w:rsidR="0029174E">
        <w:rPr>
          <w:rFonts w:ascii="Times New Roman" w:eastAsia="Times New Roman" w:hAnsi="Times New Roman" w:cs="Times New Roman"/>
          <w:sz w:val="24"/>
          <w:szCs w:val="20"/>
        </w:rPr>
        <w:t xml:space="preserve"> together to create a bigger impact by funding</w:t>
      </w:r>
      <w:r w:rsidR="00692B83">
        <w:rPr>
          <w:rFonts w:ascii="Times New Roman" w:eastAsia="Times New Roman" w:hAnsi="Times New Roman" w:cs="Times New Roman"/>
          <w:sz w:val="24"/>
          <w:szCs w:val="20"/>
        </w:rPr>
        <w:t xml:space="preserve"> </w:t>
      </w:r>
      <w:r w:rsidR="0029174E">
        <w:rPr>
          <w:rFonts w:ascii="Times New Roman" w:eastAsia="Times New Roman" w:hAnsi="Times New Roman" w:cs="Times New Roman"/>
          <w:sz w:val="24"/>
          <w:szCs w:val="20"/>
        </w:rPr>
        <w:t>projects with concrete outcomes that will serve in real life.</w:t>
      </w:r>
      <w:r w:rsidR="00692B83">
        <w:rPr>
          <w:rFonts w:ascii="Times New Roman" w:eastAsia="Times New Roman" w:hAnsi="Times New Roman" w:cs="Times New Roman"/>
          <w:sz w:val="24"/>
          <w:szCs w:val="20"/>
        </w:rPr>
        <w:t xml:space="preserve"> </w:t>
      </w:r>
    </w:p>
    <w:p w:rsidR="00692B83" w:rsidRDefault="00692B83" w:rsidP="00692B8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ITALY posed a question on statistical experts meeting which last took place in 2015 and if this work will be carried out in the future.</w:t>
      </w:r>
      <w:r w:rsidR="0096180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MARE answered that economic data collection is indeed an ongoing project but an expert meeting has not</w:t>
      </w:r>
      <w:r w:rsidR="0096180E">
        <w:rPr>
          <w:rFonts w:ascii="Times New Roman" w:eastAsia="Times New Roman" w:hAnsi="Times New Roman" w:cs="Times New Roman"/>
          <w:sz w:val="24"/>
          <w:szCs w:val="20"/>
        </w:rPr>
        <w:t xml:space="preserve"> yet</w:t>
      </w:r>
      <w:r>
        <w:rPr>
          <w:rFonts w:ascii="Times New Roman" w:eastAsia="Times New Roman" w:hAnsi="Times New Roman" w:cs="Times New Roman"/>
          <w:sz w:val="24"/>
          <w:szCs w:val="20"/>
        </w:rPr>
        <w:t xml:space="preserve"> been planned. MARE thanked for the suggestion and thought it could be useful to consider setting up a statistical expert meeting. This could be more beneficial in such time that the contractor has more information to share.</w:t>
      </w:r>
    </w:p>
    <w:p w:rsidR="000072D0" w:rsidRPr="003A1FA1" w:rsidRDefault="0029174E" w:rsidP="003A1FA1">
      <w:pPr>
        <w:autoSpaceDE w:val="0"/>
        <w:autoSpaceDN w:val="0"/>
        <w:adjustRightInd w:val="0"/>
        <w:spacing w:after="0" w:line="240" w:lineRule="auto"/>
        <w:jc w:val="both"/>
        <w:rPr>
          <w:rFonts w:ascii="TimesNewRoman" w:hAnsi="TimesNewRoman" w:cs="TimesNewRoman"/>
          <w:sz w:val="24"/>
          <w:szCs w:val="24"/>
        </w:rPr>
      </w:pPr>
      <w:r>
        <w:rPr>
          <w:rFonts w:ascii="Times New Roman" w:eastAsia="Times New Roman" w:hAnsi="Times New Roman" w:cs="Times New Roman"/>
          <w:sz w:val="24"/>
          <w:szCs w:val="20"/>
        </w:rPr>
        <w:t xml:space="preserve">EASME also briefly presented </w:t>
      </w:r>
      <w:r w:rsidR="0072545A">
        <w:rPr>
          <w:rFonts w:ascii="Times New Roman" w:eastAsia="Times New Roman" w:hAnsi="Times New Roman" w:cs="Times New Roman"/>
          <w:sz w:val="24"/>
          <w:szCs w:val="20"/>
        </w:rPr>
        <w:t xml:space="preserve">the </w:t>
      </w:r>
      <w:r w:rsidR="000072D0" w:rsidRPr="00972A25">
        <w:rPr>
          <w:rFonts w:ascii="Times New Roman" w:eastAsia="Times New Roman" w:hAnsi="Times New Roman" w:cs="Times New Roman"/>
          <w:sz w:val="24"/>
          <w:szCs w:val="20"/>
        </w:rPr>
        <w:t xml:space="preserve">Blue </w:t>
      </w:r>
      <w:r>
        <w:rPr>
          <w:rFonts w:ascii="Times New Roman" w:eastAsia="Times New Roman" w:hAnsi="Times New Roman" w:cs="Times New Roman"/>
          <w:sz w:val="24"/>
          <w:szCs w:val="24"/>
        </w:rPr>
        <w:t>Growth Calls for P</w:t>
      </w:r>
      <w:r w:rsidR="000072D0" w:rsidRPr="003A1FA1">
        <w:rPr>
          <w:rFonts w:ascii="Times New Roman" w:eastAsia="Times New Roman" w:hAnsi="Times New Roman" w:cs="Times New Roman"/>
          <w:sz w:val="24"/>
          <w:szCs w:val="24"/>
        </w:rPr>
        <w:t xml:space="preserve">roposals </w:t>
      </w:r>
      <w:r>
        <w:rPr>
          <w:rFonts w:ascii="Times New Roman" w:eastAsia="Times New Roman" w:hAnsi="Times New Roman" w:cs="Times New Roman"/>
          <w:sz w:val="24"/>
          <w:szCs w:val="24"/>
        </w:rPr>
        <w:t xml:space="preserve">under the 2016 WP, for which a successful launch event was held </w:t>
      </w:r>
      <w:r w:rsidR="000072D0" w:rsidRPr="003A1FA1">
        <w:rPr>
          <w:rFonts w:ascii="Times New Roman" w:eastAsia="Times New Roman" w:hAnsi="Times New Roman" w:cs="Times New Roman"/>
          <w:sz w:val="24"/>
          <w:szCs w:val="24"/>
        </w:rPr>
        <w:t>5 April</w:t>
      </w:r>
      <w:r>
        <w:rPr>
          <w:rFonts w:ascii="Times New Roman" w:eastAsia="Times New Roman" w:hAnsi="Times New Roman" w:cs="Times New Roman"/>
          <w:sz w:val="24"/>
          <w:szCs w:val="24"/>
        </w:rPr>
        <w:t xml:space="preserve"> with 120</w:t>
      </w:r>
      <w:r w:rsidR="00FA5278">
        <w:rPr>
          <w:rFonts w:ascii="Times New Roman" w:eastAsia="Times New Roman" w:hAnsi="Times New Roman" w:cs="Times New Roman"/>
          <w:sz w:val="24"/>
          <w:szCs w:val="24"/>
        </w:rPr>
        <w:t xml:space="preserve"> </w:t>
      </w:r>
      <w:r w:rsidR="0072545A" w:rsidRPr="003A1FA1">
        <w:rPr>
          <w:rFonts w:ascii="Times New Roman" w:eastAsia="Times New Roman" w:hAnsi="Times New Roman" w:cs="Times New Roman"/>
          <w:sz w:val="24"/>
          <w:szCs w:val="24"/>
        </w:rPr>
        <w:t>participants</w:t>
      </w:r>
      <w:r w:rsidR="003A1FA1" w:rsidRPr="003A1FA1">
        <w:rPr>
          <w:rFonts w:ascii="Times New Roman" w:eastAsia="Times New Roman" w:hAnsi="Times New Roman" w:cs="Times New Roman"/>
          <w:sz w:val="24"/>
          <w:szCs w:val="24"/>
        </w:rPr>
        <w:t xml:space="preserve">. </w:t>
      </w:r>
      <w:r w:rsidR="003A1FA1" w:rsidRPr="003A1FA1">
        <w:rPr>
          <w:rFonts w:ascii="Times New Roman" w:hAnsi="Times New Roman" w:cs="Times New Roman"/>
          <w:sz w:val="24"/>
          <w:szCs w:val="24"/>
          <w:lang w:val="en"/>
        </w:rPr>
        <w:t>With a budget of over 7,5M€, the calls '</w:t>
      </w:r>
      <w:hyperlink r:id="rId6" w:history="1">
        <w:r w:rsidR="003A1FA1" w:rsidRPr="003A1FA1">
          <w:rPr>
            <w:rFonts w:ascii="Times New Roman" w:hAnsi="Times New Roman" w:cs="Times New Roman"/>
            <w:sz w:val="24"/>
            <w:szCs w:val="24"/>
            <w:lang w:val="en"/>
          </w:rPr>
          <w:t>Blue careers</w:t>
        </w:r>
      </w:hyperlink>
      <w:r w:rsidR="003A1FA1" w:rsidRPr="003A1FA1">
        <w:rPr>
          <w:rFonts w:ascii="Times New Roman" w:hAnsi="Times New Roman" w:cs="Times New Roman"/>
          <w:sz w:val="24"/>
          <w:szCs w:val="24"/>
          <w:lang w:val="en"/>
        </w:rPr>
        <w:t>', '</w:t>
      </w:r>
      <w:hyperlink r:id="rId7" w:history="1">
        <w:r w:rsidR="003A1FA1" w:rsidRPr="003A1FA1">
          <w:rPr>
            <w:rFonts w:ascii="Times New Roman" w:hAnsi="Times New Roman" w:cs="Times New Roman"/>
            <w:sz w:val="24"/>
            <w:szCs w:val="24"/>
            <w:lang w:val="en"/>
          </w:rPr>
          <w:t>Blue labs</w:t>
        </w:r>
      </w:hyperlink>
      <w:r w:rsidR="003A1FA1" w:rsidRPr="003A1FA1">
        <w:rPr>
          <w:rFonts w:ascii="Times New Roman" w:hAnsi="Times New Roman" w:cs="Times New Roman"/>
          <w:sz w:val="24"/>
          <w:szCs w:val="24"/>
          <w:lang w:val="en"/>
        </w:rPr>
        <w:t>' and '</w:t>
      </w:r>
      <w:hyperlink r:id="rId8" w:history="1">
        <w:r w:rsidR="003A1FA1" w:rsidRPr="003A1FA1">
          <w:rPr>
            <w:rFonts w:ascii="Times New Roman" w:hAnsi="Times New Roman" w:cs="Times New Roman"/>
            <w:sz w:val="24"/>
            <w:szCs w:val="24"/>
            <w:lang w:val="en"/>
          </w:rPr>
          <w:t>Blue technology</w:t>
        </w:r>
      </w:hyperlink>
      <w:r w:rsidR="003A1FA1" w:rsidRPr="003A1FA1">
        <w:rPr>
          <w:rFonts w:ascii="Times New Roman" w:hAnsi="Times New Roman" w:cs="Times New Roman"/>
          <w:sz w:val="24"/>
          <w:szCs w:val="24"/>
          <w:lang w:val="en"/>
        </w:rPr>
        <w:t xml:space="preserve">' will respectively help enhancing career opportunities in the maritime economy, stimulating the creativity of young researchers and set-up </w:t>
      </w:r>
      <w:proofErr w:type="spellStart"/>
      <w:r w:rsidR="003A1FA1" w:rsidRPr="003A1FA1">
        <w:rPr>
          <w:rFonts w:ascii="Times New Roman" w:hAnsi="Times New Roman" w:cs="Times New Roman"/>
          <w:sz w:val="24"/>
          <w:szCs w:val="24"/>
          <w:lang w:val="en"/>
        </w:rPr>
        <w:t>cooperations</w:t>
      </w:r>
      <w:proofErr w:type="spellEnd"/>
      <w:r w:rsidR="003A1FA1" w:rsidRPr="003A1FA1">
        <w:rPr>
          <w:rFonts w:ascii="Times New Roman" w:hAnsi="Times New Roman" w:cs="Times New Roman"/>
          <w:sz w:val="24"/>
          <w:szCs w:val="24"/>
          <w:lang w:val="en"/>
        </w:rPr>
        <w:t xml:space="preserve"> that will help bring research resu</w:t>
      </w:r>
      <w:r w:rsidR="00450A29">
        <w:rPr>
          <w:rFonts w:ascii="Times New Roman" w:hAnsi="Times New Roman" w:cs="Times New Roman"/>
          <w:sz w:val="24"/>
          <w:szCs w:val="24"/>
          <w:lang w:val="en"/>
        </w:rPr>
        <w:t>lts to the market in promising Blue G</w:t>
      </w:r>
      <w:r w:rsidR="003A1FA1" w:rsidRPr="003A1FA1">
        <w:rPr>
          <w:rFonts w:ascii="Times New Roman" w:hAnsi="Times New Roman" w:cs="Times New Roman"/>
          <w:sz w:val="24"/>
          <w:szCs w:val="24"/>
          <w:lang w:val="en"/>
        </w:rPr>
        <w:t>rowth technology areas.</w:t>
      </w:r>
      <w:r w:rsidR="003A1FA1" w:rsidRPr="003A1FA1">
        <w:rPr>
          <w:rFonts w:ascii="TimesNewRoman" w:hAnsi="TimesNewRoman" w:cs="TimesNewRoman"/>
          <w:sz w:val="24"/>
          <w:szCs w:val="24"/>
        </w:rPr>
        <w:t xml:space="preserve"> </w:t>
      </w:r>
      <w:r w:rsidR="003A1FA1">
        <w:rPr>
          <w:rFonts w:ascii="TimesNewRoman" w:hAnsi="TimesNewRoman" w:cs="TimesNewRoman"/>
          <w:sz w:val="24"/>
          <w:szCs w:val="24"/>
        </w:rPr>
        <w:t xml:space="preserve">Firstly, there is a need to bring industry and education/training providers together to promote and support the development of career opportunities in the </w:t>
      </w:r>
      <w:r w:rsidR="00D102CD">
        <w:rPr>
          <w:rFonts w:ascii="TimesNewRoman" w:hAnsi="TimesNewRoman" w:cs="TimesNewRoman"/>
          <w:sz w:val="24"/>
          <w:szCs w:val="24"/>
        </w:rPr>
        <w:t xml:space="preserve">blue economy. </w:t>
      </w:r>
      <w:r>
        <w:rPr>
          <w:rFonts w:ascii="TimesNewRoman" w:hAnsi="TimesNewRoman" w:cs="TimesNewRoman"/>
          <w:sz w:val="24"/>
          <w:szCs w:val="24"/>
        </w:rPr>
        <w:t xml:space="preserve">The </w:t>
      </w:r>
      <w:r w:rsidR="00D102CD">
        <w:rPr>
          <w:rFonts w:ascii="TimesNewRoman" w:hAnsi="TimesNewRoman" w:cs="TimesNewRoman"/>
          <w:sz w:val="24"/>
          <w:szCs w:val="24"/>
        </w:rPr>
        <w:t>Blue C</w:t>
      </w:r>
      <w:r w:rsidR="003A1FA1">
        <w:rPr>
          <w:rFonts w:ascii="TimesNewRoman" w:hAnsi="TimesNewRoman" w:cs="TimesNewRoman"/>
          <w:sz w:val="24"/>
          <w:szCs w:val="24"/>
        </w:rPr>
        <w:t xml:space="preserve">areers call is aimed to designing and implementing concrete actions to fill the skills gap and to raise awareness of blue careers. Total budget is 3.452.000 EUR with </w:t>
      </w:r>
      <w:r>
        <w:rPr>
          <w:rFonts w:ascii="TimesNewRoman" w:hAnsi="TimesNewRoman" w:cs="TimesNewRoman"/>
          <w:sz w:val="24"/>
          <w:szCs w:val="24"/>
        </w:rPr>
        <w:t>an expected grant of</w:t>
      </w:r>
      <w:r w:rsidR="003A1FA1">
        <w:rPr>
          <w:rFonts w:ascii="TimesNewRoman" w:hAnsi="TimesNewRoman" w:cs="TimesNewRoman"/>
          <w:sz w:val="24"/>
          <w:szCs w:val="24"/>
        </w:rPr>
        <w:t xml:space="preserve"> 500.000-700.000 EUR</w:t>
      </w:r>
      <w:r>
        <w:rPr>
          <w:rFonts w:ascii="TimesNewRoman" w:hAnsi="TimesNewRoman" w:cs="TimesNewRoman"/>
          <w:sz w:val="24"/>
          <w:szCs w:val="24"/>
        </w:rPr>
        <w:t xml:space="preserve"> per project</w:t>
      </w:r>
      <w:r w:rsidR="003A1FA1">
        <w:rPr>
          <w:rFonts w:ascii="TimesNewRoman" w:hAnsi="TimesNewRoman" w:cs="TimesNewRoman"/>
          <w:sz w:val="24"/>
          <w:szCs w:val="24"/>
        </w:rPr>
        <w:t xml:space="preserve">. </w:t>
      </w:r>
      <w:r>
        <w:rPr>
          <w:rFonts w:ascii="TimesNewRoman" w:hAnsi="TimesNewRoman" w:cs="TimesNewRoman"/>
          <w:sz w:val="24"/>
          <w:szCs w:val="24"/>
        </w:rPr>
        <w:t xml:space="preserve">The </w:t>
      </w:r>
      <w:r w:rsidR="003A1FA1">
        <w:rPr>
          <w:rFonts w:ascii="TimesNewRoman" w:hAnsi="TimesNewRoman" w:cs="TimesNewRoman"/>
          <w:sz w:val="24"/>
          <w:szCs w:val="24"/>
        </w:rPr>
        <w:t xml:space="preserve">Blue Labs call aims at </w:t>
      </w:r>
      <w:r>
        <w:rPr>
          <w:rFonts w:ascii="TimesNewRoman" w:hAnsi="TimesNewRoman" w:cs="TimesNewRoman"/>
          <w:sz w:val="24"/>
          <w:szCs w:val="24"/>
        </w:rPr>
        <w:t>creating</w:t>
      </w:r>
      <w:r w:rsidR="002B6FD3">
        <w:rPr>
          <w:rFonts w:ascii="TimesNewRoman" w:hAnsi="TimesNewRoman" w:cs="TimesNewRoman"/>
          <w:sz w:val="24"/>
          <w:szCs w:val="24"/>
        </w:rPr>
        <w:t xml:space="preserve"> an interface between research and industry, mobilizing young researchers to innovate and create viable projects, products and services</w:t>
      </w:r>
      <w:r>
        <w:rPr>
          <w:rFonts w:ascii="TimesNewRoman" w:hAnsi="TimesNewRoman" w:cs="TimesNewRoman"/>
          <w:sz w:val="24"/>
          <w:szCs w:val="24"/>
        </w:rPr>
        <w:t xml:space="preserve"> to address marine and maritime challenges in specific sea basins</w:t>
      </w:r>
      <w:r w:rsidR="002B6FD3">
        <w:rPr>
          <w:rFonts w:ascii="TimesNewRoman" w:hAnsi="TimesNewRoman" w:cs="TimesNewRoman"/>
          <w:sz w:val="24"/>
          <w:szCs w:val="24"/>
        </w:rPr>
        <w:t>. Blue Labs has a tota</w:t>
      </w:r>
      <w:r>
        <w:rPr>
          <w:rFonts w:ascii="TimesNewRoman" w:hAnsi="TimesNewRoman" w:cs="TimesNewRoman"/>
          <w:sz w:val="24"/>
          <w:szCs w:val="24"/>
        </w:rPr>
        <w:t xml:space="preserve">l budget of 1.700.000 EUR with an expected grant of </w:t>
      </w:r>
      <w:r w:rsidR="002B6FD3">
        <w:rPr>
          <w:rFonts w:ascii="TimesNewRoman" w:hAnsi="TimesNewRoman" w:cs="TimesNewRoman"/>
          <w:sz w:val="24"/>
          <w:szCs w:val="24"/>
        </w:rPr>
        <w:t>200.000-500.000 EUR</w:t>
      </w:r>
      <w:r>
        <w:rPr>
          <w:rFonts w:ascii="TimesNewRoman" w:hAnsi="TimesNewRoman" w:cs="TimesNewRoman"/>
          <w:sz w:val="24"/>
          <w:szCs w:val="24"/>
        </w:rPr>
        <w:t xml:space="preserve"> per project</w:t>
      </w:r>
      <w:r w:rsidR="002B6FD3">
        <w:rPr>
          <w:rFonts w:ascii="TimesNewRoman" w:hAnsi="TimesNewRoman" w:cs="TimesNewRoman"/>
          <w:sz w:val="24"/>
          <w:szCs w:val="24"/>
        </w:rPr>
        <w:t xml:space="preserve">. </w:t>
      </w:r>
      <w:r>
        <w:rPr>
          <w:rFonts w:ascii="TimesNewRoman" w:hAnsi="TimesNewRoman" w:cs="TimesNewRoman"/>
          <w:sz w:val="24"/>
          <w:szCs w:val="24"/>
        </w:rPr>
        <w:t xml:space="preserve">The </w:t>
      </w:r>
      <w:r w:rsidR="002B6FD3">
        <w:rPr>
          <w:rFonts w:ascii="TimesNewRoman" w:hAnsi="TimesNewRoman" w:cs="TimesNewRoman"/>
          <w:sz w:val="24"/>
          <w:szCs w:val="24"/>
        </w:rPr>
        <w:t>Blue Technology call seeks to facilitate transferring innovation to sea-bas</w:t>
      </w:r>
      <w:r>
        <w:rPr>
          <w:rFonts w:ascii="TimesNewRoman" w:hAnsi="TimesNewRoman" w:cs="TimesNewRoman"/>
          <w:sz w:val="24"/>
          <w:szCs w:val="24"/>
        </w:rPr>
        <w:t xml:space="preserve">in economies by having </w:t>
      </w:r>
      <w:r w:rsidR="002B6FD3">
        <w:rPr>
          <w:rFonts w:ascii="TimesNewRoman" w:hAnsi="TimesNewRoman" w:cs="TimesNewRoman"/>
          <w:sz w:val="24"/>
          <w:szCs w:val="24"/>
        </w:rPr>
        <w:t>cluster</w:t>
      </w:r>
      <w:r>
        <w:rPr>
          <w:rFonts w:ascii="TimesNewRoman" w:hAnsi="TimesNewRoman" w:cs="TimesNewRoman"/>
          <w:sz w:val="24"/>
          <w:szCs w:val="24"/>
        </w:rPr>
        <w:t xml:space="preserve"> and business network</w:t>
      </w:r>
      <w:r w:rsidR="002B6FD3">
        <w:rPr>
          <w:rFonts w:ascii="TimesNewRoman" w:hAnsi="TimesNewRoman" w:cs="TimesNewRoman"/>
          <w:sz w:val="24"/>
          <w:szCs w:val="24"/>
        </w:rPr>
        <w:t xml:space="preserve"> organisations working together transnationally in at least three MS to</w:t>
      </w:r>
      <w:r w:rsidR="00781172">
        <w:rPr>
          <w:rFonts w:ascii="TimesNewRoman" w:hAnsi="TimesNewRoman" w:cs="TimesNewRoman"/>
          <w:sz w:val="24"/>
          <w:szCs w:val="24"/>
        </w:rPr>
        <w:t xml:space="preserve"> develop an investment roadmap in a particularly promising area of the blue economy and </w:t>
      </w:r>
      <w:r w:rsidR="002B6FD3">
        <w:rPr>
          <w:rFonts w:ascii="TimesNewRoman" w:hAnsi="TimesNewRoman" w:cs="TimesNewRoman"/>
          <w:sz w:val="24"/>
          <w:szCs w:val="24"/>
        </w:rPr>
        <w:t xml:space="preserve">deliver a set of ready-to-invest commercial pilots or demonstration projects. Blue Tech is working with a total budget of 2.520.000 EUR with </w:t>
      </w:r>
      <w:r w:rsidR="00781172">
        <w:rPr>
          <w:rFonts w:ascii="TimesNewRoman" w:hAnsi="TimesNewRoman" w:cs="TimesNewRoman"/>
          <w:sz w:val="24"/>
          <w:szCs w:val="24"/>
        </w:rPr>
        <w:t>an expected grant of</w:t>
      </w:r>
      <w:r w:rsidR="002B6FD3">
        <w:rPr>
          <w:rFonts w:ascii="TimesNewRoman" w:hAnsi="TimesNewRoman" w:cs="TimesNewRoman"/>
          <w:sz w:val="24"/>
          <w:szCs w:val="24"/>
        </w:rPr>
        <w:t xml:space="preserve"> 600.000-800.000 EUR</w:t>
      </w:r>
      <w:r w:rsidR="00781172">
        <w:rPr>
          <w:rFonts w:ascii="TimesNewRoman" w:hAnsi="TimesNewRoman" w:cs="TimesNewRoman"/>
          <w:sz w:val="24"/>
          <w:szCs w:val="24"/>
        </w:rPr>
        <w:t xml:space="preserve"> per project</w:t>
      </w:r>
      <w:r w:rsidR="002B6FD3">
        <w:rPr>
          <w:rFonts w:ascii="TimesNewRoman" w:hAnsi="TimesNewRoman" w:cs="TimesNewRoman"/>
          <w:sz w:val="24"/>
          <w:szCs w:val="24"/>
        </w:rPr>
        <w:t xml:space="preserve">. </w:t>
      </w:r>
    </w:p>
    <w:p w:rsidR="002B6FD3" w:rsidRDefault="002B6FD3" w:rsidP="00C863C3">
      <w:pPr>
        <w:spacing w:after="240" w:line="240" w:lineRule="auto"/>
        <w:jc w:val="both"/>
        <w:rPr>
          <w:rFonts w:ascii="Times New Roman" w:eastAsia="Times New Roman" w:hAnsi="Times New Roman" w:cs="Times New Roman"/>
          <w:sz w:val="24"/>
          <w:szCs w:val="20"/>
        </w:rPr>
      </w:pPr>
    </w:p>
    <w:p w:rsidR="00325480" w:rsidRPr="00972A25" w:rsidRDefault="00E4030C" w:rsidP="00325480">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NL as</w:t>
      </w:r>
      <w:r w:rsidR="002B6FD3">
        <w:rPr>
          <w:rFonts w:ascii="Times New Roman" w:eastAsia="Times New Roman" w:hAnsi="Times New Roman" w:cs="Times New Roman"/>
          <w:sz w:val="24"/>
          <w:szCs w:val="20"/>
        </w:rPr>
        <w:t xml:space="preserve">ked for clarification on </w:t>
      </w:r>
      <w:r w:rsidR="00781172">
        <w:rPr>
          <w:rFonts w:ascii="Times New Roman" w:eastAsia="Times New Roman" w:hAnsi="Times New Roman" w:cs="Times New Roman"/>
          <w:sz w:val="24"/>
          <w:szCs w:val="20"/>
        </w:rPr>
        <w:t>the Blue Technology call</w:t>
      </w:r>
      <w:r>
        <w:rPr>
          <w:rFonts w:ascii="Times New Roman" w:eastAsia="Times New Roman" w:hAnsi="Times New Roman" w:cs="Times New Roman"/>
          <w:sz w:val="24"/>
          <w:szCs w:val="20"/>
        </w:rPr>
        <w:t xml:space="preserve"> as NL experience is that innovation rarely happen</w:t>
      </w:r>
      <w:r w:rsidR="002B6FD3">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this way</w:t>
      </w:r>
      <w:r w:rsidR="002B6FD3">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MARE answered that</w:t>
      </w:r>
      <w:r w:rsidR="00D102CD">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 xml:space="preserve"> idea is to create more concrete inno</w:t>
      </w:r>
      <w:r w:rsidR="00325480">
        <w:rPr>
          <w:rFonts w:ascii="Times New Roman" w:eastAsia="Times New Roman" w:hAnsi="Times New Roman" w:cs="Times New Roman"/>
          <w:sz w:val="24"/>
          <w:szCs w:val="20"/>
        </w:rPr>
        <w:t>vative products and/or services</w:t>
      </w:r>
      <w:r>
        <w:rPr>
          <w:rFonts w:ascii="Times New Roman" w:eastAsia="Times New Roman" w:hAnsi="Times New Roman" w:cs="Times New Roman"/>
          <w:sz w:val="24"/>
          <w:szCs w:val="20"/>
        </w:rPr>
        <w:t xml:space="preserve"> than before. MARE is interested in moving from an innovative stage to producing actual marketable products. </w:t>
      </w:r>
      <w:r w:rsidR="00325480">
        <w:rPr>
          <w:rFonts w:ascii="Times New Roman" w:eastAsia="Times New Roman" w:hAnsi="Times New Roman" w:cs="Times New Roman"/>
          <w:sz w:val="24"/>
          <w:szCs w:val="20"/>
        </w:rPr>
        <w:t>Another objective</w:t>
      </w:r>
      <w:r>
        <w:rPr>
          <w:rFonts w:ascii="Times New Roman" w:eastAsia="Times New Roman" w:hAnsi="Times New Roman" w:cs="Times New Roman"/>
          <w:sz w:val="24"/>
          <w:szCs w:val="20"/>
        </w:rPr>
        <w:t xml:space="preserve"> </w:t>
      </w:r>
      <w:r w:rsidR="00781172">
        <w:rPr>
          <w:rFonts w:ascii="Times New Roman" w:eastAsia="Times New Roman" w:hAnsi="Times New Roman" w:cs="Times New Roman"/>
          <w:sz w:val="24"/>
          <w:szCs w:val="20"/>
        </w:rPr>
        <w:t>of the</w:t>
      </w:r>
      <w:r>
        <w:rPr>
          <w:rFonts w:ascii="Times New Roman" w:eastAsia="Times New Roman" w:hAnsi="Times New Roman" w:cs="Times New Roman"/>
          <w:sz w:val="24"/>
          <w:szCs w:val="20"/>
        </w:rPr>
        <w:t xml:space="preserve"> Blue</w:t>
      </w:r>
      <w:r w:rsidR="00781172">
        <w:rPr>
          <w:rFonts w:ascii="Times New Roman" w:eastAsia="Times New Roman" w:hAnsi="Times New Roman" w:cs="Times New Roman"/>
          <w:sz w:val="24"/>
          <w:szCs w:val="20"/>
        </w:rPr>
        <w:t xml:space="preserve"> Growth c</w:t>
      </w:r>
      <w:r>
        <w:rPr>
          <w:rFonts w:ascii="Times New Roman" w:eastAsia="Times New Roman" w:hAnsi="Times New Roman" w:cs="Times New Roman"/>
          <w:sz w:val="24"/>
          <w:szCs w:val="20"/>
        </w:rPr>
        <w:t>alls</w:t>
      </w:r>
      <w:r w:rsidR="00325480">
        <w:rPr>
          <w:rFonts w:ascii="Times New Roman" w:eastAsia="Times New Roman" w:hAnsi="Times New Roman" w:cs="Times New Roman"/>
          <w:sz w:val="24"/>
          <w:szCs w:val="20"/>
        </w:rPr>
        <w:t xml:space="preserve"> is</w:t>
      </w:r>
      <w:r>
        <w:rPr>
          <w:rFonts w:ascii="Times New Roman" w:eastAsia="Times New Roman" w:hAnsi="Times New Roman" w:cs="Times New Roman"/>
          <w:sz w:val="24"/>
          <w:szCs w:val="20"/>
        </w:rPr>
        <w:t xml:space="preserve"> to avoid overlapping with existing structures and</w:t>
      </w:r>
      <w:r w:rsidR="00781172">
        <w:rPr>
          <w:rFonts w:ascii="Times New Roman" w:eastAsia="Times New Roman" w:hAnsi="Times New Roman" w:cs="Times New Roman"/>
          <w:sz w:val="24"/>
          <w:szCs w:val="20"/>
        </w:rPr>
        <w:t xml:space="preserve"> to develop solutions</w:t>
      </w:r>
      <w:r w:rsidR="0021569F">
        <w:rPr>
          <w:rFonts w:ascii="Times New Roman" w:eastAsia="Times New Roman" w:hAnsi="Times New Roman" w:cs="Times New Roman"/>
          <w:sz w:val="24"/>
          <w:szCs w:val="20"/>
        </w:rPr>
        <w:t xml:space="preserve"> that could </w:t>
      </w:r>
      <w:r w:rsidR="00781172">
        <w:rPr>
          <w:rFonts w:ascii="Times New Roman" w:eastAsia="Times New Roman" w:hAnsi="Times New Roman" w:cs="Times New Roman"/>
          <w:sz w:val="24"/>
          <w:szCs w:val="20"/>
        </w:rPr>
        <w:t xml:space="preserve">be replicated in other sea </w:t>
      </w:r>
      <w:r w:rsidR="0021569F">
        <w:rPr>
          <w:rFonts w:ascii="Times New Roman" w:eastAsia="Times New Roman" w:hAnsi="Times New Roman" w:cs="Times New Roman"/>
          <w:sz w:val="24"/>
          <w:szCs w:val="20"/>
        </w:rPr>
        <w:t>ba</w:t>
      </w:r>
      <w:r w:rsidR="00325480">
        <w:rPr>
          <w:rFonts w:ascii="Times New Roman" w:eastAsia="Times New Roman" w:hAnsi="Times New Roman" w:cs="Times New Roman"/>
          <w:sz w:val="24"/>
          <w:szCs w:val="20"/>
        </w:rPr>
        <w:t>sins as well</w:t>
      </w:r>
      <w:r w:rsidR="0021569F">
        <w:rPr>
          <w:rFonts w:ascii="Times New Roman" w:eastAsia="Times New Roman" w:hAnsi="Times New Roman" w:cs="Times New Roman"/>
          <w:sz w:val="24"/>
          <w:szCs w:val="20"/>
        </w:rPr>
        <w:t xml:space="preserve">. </w:t>
      </w:r>
      <w:r w:rsidR="00325480">
        <w:rPr>
          <w:rFonts w:ascii="Times New Roman" w:eastAsia="Times New Roman" w:hAnsi="Times New Roman" w:cs="Times New Roman"/>
          <w:sz w:val="24"/>
          <w:szCs w:val="20"/>
        </w:rPr>
        <w:t xml:space="preserve">NL concluded that there is need to work more based on substance and market demand with stakeholders’ interests in mind. </w:t>
      </w:r>
    </w:p>
    <w:p w:rsidR="0021569F" w:rsidRDefault="0021569F" w:rsidP="00C863C3">
      <w:pPr>
        <w:spacing w:after="240" w:line="240" w:lineRule="auto"/>
        <w:jc w:val="both"/>
        <w:rPr>
          <w:rFonts w:ascii="Times New Roman" w:eastAsia="Times New Roman" w:hAnsi="Times New Roman" w:cs="Times New Roman"/>
          <w:sz w:val="24"/>
          <w:szCs w:val="20"/>
        </w:rPr>
      </w:pPr>
    </w:p>
    <w:p w:rsidR="000072D0" w:rsidRDefault="000072D0" w:rsidP="007D6C2D">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High Level Meeting on Energy cooperation North seas, Amsterdam 4 February 2016</w:t>
      </w:r>
    </w:p>
    <w:p w:rsidR="00D102CD" w:rsidRDefault="00315F3F"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w:t>
      </w:r>
      <w:r w:rsidR="000A15CD">
        <w:rPr>
          <w:rFonts w:ascii="Times New Roman" w:eastAsia="Times New Roman" w:hAnsi="Times New Roman" w:cs="Times New Roman"/>
          <w:sz w:val="24"/>
          <w:szCs w:val="20"/>
        </w:rPr>
        <w:t>presented the progress made on IMP under the NL Presidency, highlighting particularly the results of IMP related events held under the Presidency so far. The High Level meeting on the Energy Union, held on 4 February</w:t>
      </w:r>
      <w:r w:rsidR="0000096F">
        <w:rPr>
          <w:rFonts w:ascii="Times New Roman" w:eastAsia="Times New Roman" w:hAnsi="Times New Roman" w:cs="Times New Roman"/>
          <w:sz w:val="24"/>
          <w:szCs w:val="20"/>
        </w:rPr>
        <w:t xml:space="preserve"> 2016</w:t>
      </w:r>
      <w:r w:rsidR="000A15CD">
        <w:rPr>
          <w:rFonts w:ascii="Times New Roman" w:eastAsia="Times New Roman" w:hAnsi="Times New Roman" w:cs="Times New Roman"/>
          <w:sz w:val="24"/>
          <w:szCs w:val="20"/>
        </w:rPr>
        <w:t xml:space="preserve"> in Amsterdam, focused especially on regional maritime cooperation on sustainable energy. Offshore wind in the North Sea basin was select</w:t>
      </w:r>
      <w:r w:rsidR="00F4460A">
        <w:rPr>
          <w:rFonts w:ascii="Times New Roman" w:eastAsia="Times New Roman" w:hAnsi="Times New Roman" w:cs="Times New Roman"/>
          <w:sz w:val="24"/>
          <w:szCs w:val="20"/>
        </w:rPr>
        <w:t xml:space="preserve">ed as an example for discussion. An informal </w:t>
      </w:r>
      <w:r w:rsidR="00D102CD">
        <w:rPr>
          <w:rFonts w:ascii="Times New Roman" w:eastAsia="Times New Roman" w:hAnsi="Times New Roman" w:cs="Times New Roman"/>
          <w:sz w:val="24"/>
          <w:szCs w:val="20"/>
        </w:rPr>
        <w:t>M</w:t>
      </w:r>
      <w:r w:rsidR="00F4460A">
        <w:rPr>
          <w:rFonts w:ascii="Times New Roman" w:eastAsia="Times New Roman" w:hAnsi="Times New Roman" w:cs="Times New Roman"/>
          <w:sz w:val="24"/>
          <w:szCs w:val="20"/>
        </w:rPr>
        <w:t>inisterial meeting on energy took place on 9-10 April</w:t>
      </w:r>
      <w:r w:rsidR="00450A29">
        <w:rPr>
          <w:rFonts w:ascii="Times New Roman" w:eastAsia="Times New Roman" w:hAnsi="Times New Roman" w:cs="Times New Roman"/>
          <w:sz w:val="24"/>
          <w:szCs w:val="20"/>
        </w:rPr>
        <w:t xml:space="preserve"> 2016</w:t>
      </w:r>
      <w:r w:rsidR="00F4460A">
        <w:rPr>
          <w:rFonts w:ascii="Times New Roman" w:eastAsia="Times New Roman" w:hAnsi="Times New Roman" w:cs="Times New Roman"/>
          <w:sz w:val="24"/>
          <w:szCs w:val="20"/>
        </w:rPr>
        <w:t xml:space="preserve"> with conclusion that regional cooperation in the field of energy ought to </w:t>
      </w:r>
      <w:r w:rsidR="00F4460A">
        <w:rPr>
          <w:rFonts w:ascii="Times New Roman" w:eastAsia="Times New Roman" w:hAnsi="Times New Roman" w:cs="Times New Roman"/>
          <w:sz w:val="24"/>
          <w:szCs w:val="20"/>
        </w:rPr>
        <w:lastRenderedPageBreak/>
        <w:t>be supported</w:t>
      </w:r>
      <w:r w:rsidR="00D102CD">
        <w:rPr>
          <w:rFonts w:ascii="Times New Roman" w:eastAsia="Times New Roman" w:hAnsi="Times New Roman" w:cs="Times New Roman"/>
          <w:sz w:val="24"/>
          <w:szCs w:val="20"/>
        </w:rPr>
        <w:t>,</w:t>
      </w:r>
      <w:r w:rsidR="00F4460A">
        <w:rPr>
          <w:rFonts w:ascii="Times New Roman" w:eastAsia="Times New Roman" w:hAnsi="Times New Roman" w:cs="Times New Roman"/>
          <w:sz w:val="24"/>
          <w:szCs w:val="20"/>
        </w:rPr>
        <w:t xml:space="preserve"> as regional cooperation can contribute to dealing with shared challenges. The Energy Council meeting on 6 June</w:t>
      </w:r>
      <w:r w:rsidR="00450A29">
        <w:rPr>
          <w:rFonts w:ascii="Times New Roman" w:eastAsia="Times New Roman" w:hAnsi="Times New Roman" w:cs="Times New Roman"/>
          <w:sz w:val="24"/>
          <w:szCs w:val="20"/>
        </w:rPr>
        <w:t xml:space="preserve"> 2016</w:t>
      </w:r>
      <w:r w:rsidR="00F4460A">
        <w:rPr>
          <w:rFonts w:ascii="Times New Roman" w:eastAsia="Times New Roman" w:hAnsi="Times New Roman" w:cs="Times New Roman"/>
          <w:sz w:val="24"/>
          <w:szCs w:val="20"/>
        </w:rPr>
        <w:t xml:space="preserve"> will be discussing the ways forward. </w:t>
      </w:r>
    </w:p>
    <w:p w:rsidR="00960CB7" w:rsidRDefault="00F4460A"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 the field of short sea shipping, energy-efficiency and sustainability of maritime transport was highlighted during the High Level meeting </w:t>
      </w:r>
      <w:r w:rsidR="0000096F">
        <w:rPr>
          <w:rFonts w:ascii="Times New Roman" w:eastAsia="Times New Roman" w:hAnsi="Times New Roman" w:cs="Times New Roman"/>
          <w:sz w:val="24"/>
          <w:szCs w:val="20"/>
        </w:rPr>
        <w:t xml:space="preserve">in Amsterdam </w:t>
      </w:r>
      <w:r>
        <w:rPr>
          <w:rFonts w:ascii="Times New Roman" w:eastAsia="Times New Roman" w:hAnsi="Times New Roman" w:cs="Times New Roman"/>
          <w:sz w:val="24"/>
          <w:szCs w:val="20"/>
        </w:rPr>
        <w:t>on 15 February</w:t>
      </w:r>
      <w:r w:rsidR="0000096F">
        <w:rPr>
          <w:rFonts w:ascii="Times New Roman" w:eastAsia="Times New Roman" w:hAnsi="Times New Roman" w:cs="Times New Roman"/>
          <w:sz w:val="24"/>
          <w:szCs w:val="20"/>
        </w:rPr>
        <w:t xml:space="preserve"> 2016</w:t>
      </w:r>
      <w:r>
        <w:rPr>
          <w:rFonts w:ascii="Times New Roman" w:eastAsia="Times New Roman" w:hAnsi="Times New Roman" w:cs="Times New Roman"/>
          <w:sz w:val="24"/>
          <w:szCs w:val="20"/>
        </w:rPr>
        <w:t xml:space="preserve">. </w:t>
      </w:r>
      <w:r w:rsidR="00A26677">
        <w:rPr>
          <w:rFonts w:ascii="Times New Roman" w:eastAsia="Times New Roman" w:hAnsi="Times New Roman" w:cs="Times New Roman"/>
          <w:sz w:val="24"/>
          <w:szCs w:val="20"/>
        </w:rPr>
        <w:t xml:space="preserve">The High Level Meeting recommended strengthening short sea shipping as a part of the logistical chain by supporting the Motorways of the Sea programme to include all transport operators and digitalisation in its policy development. </w:t>
      </w:r>
      <w:r>
        <w:rPr>
          <w:rFonts w:ascii="Times New Roman" w:eastAsia="Times New Roman" w:hAnsi="Times New Roman" w:cs="Times New Roman"/>
          <w:sz w:val="24"/>
          <w:szCs w:val="20"/>
        </w:rPr>
        <w:t xml:space="preserve">However, the administrative burden for </w:t>
      </w:r>
      <w:r w:rsidR="0037320C">
        <w:rPr>
          <w:rFonts w:ascii="Times New Roman" w:eastAsia="Times New Roman" w:hAnsi="Times New Roman" w:cs="Times New Roman"/>
          <w:sz w:val="24"/>
          <w:szCs w:val="20"/>
        </w:rPr>
        <w:t>intra-EU trade requires reducing by implementing a Eu</w:t>
      </w:r>
      <w:r w:rsidR="00897269">
        <w:rPr>
          <w:rFonts w:ascii="Times New Roman" w:eastAsia="Times New Roman" w:hAnsi="Times New Roman" w:cs="Times New Roman"/>
          <w:sz w:val="24"/>
          <w:szCs w:val="20"/>
        </w:rPr>
        <w:t xml:space="preserve">ropean Maritime Single Window, </w:t>
      </w:r>
      <w:r w:rsidR="0037320C">
        <w:rPr>
          <w:rFonts w:ascii="Times New Roman" w:eastAsia="Times New Roman" w:hAnsi="Times New Roman" w:cs="Times New Roman"/>
          <w:sz w:val="24"/>
          <w:szCs w:val="20"/>
        </w:rPr>
        <w:t xml:space="preserve">developing a harmonised data and electronic cargo manifest for multiple </w:t>
      </w:r>
      <w:r w:rsidR="00A26677">
        <w:rPr>
          <w:rFonts w:ascii="Times New Roman" w:eastAsia="Times New Roman" w:hAnsi="Times New Roman" w:cs="Times New Roman"/>
          <w:sz w:val="24"/>
          <w:szCs w:val="20"/>
        </w:rPr>
        <w:t>uses</w:t>
      </w:r>
      <w:r w:rsidR="0037320C">
        <w:rPr>
          <w:rFonts w:ascii="Times New Roman" w:eastAsia="Times New Roman" w:hAnsi="Times New Roman" w:cs="Times New Roman"/>
          <w:sz w:val="24"/>
          <w:szCs w:val="20"/>
        </w:rPr>
        <w:t xml:space="preserve"> by all p</w:t>
      </w:r>
      <w:r w:rsidR="00897269">
        <w:rPr>
          <w:rFonts w:ascii="Times New Roman" w:eastAsia="Times New Roman" w:hAnsi="Times New Roman" w:cs="Times New Roman"/>
          <w:sz w:val="24"/>
          <w:szCs w:val="20"/>
        </w:rPr>
        <w:t>artners in the logistics chain and by i</w:t>
      </w:r>
      <w:r w:rsidR="00450A29">
        <w:rPr>
          <w:rFonts w:ascii="Times New Roman" w:eastAsia="Times New Roman" w:hAnsi="Times New Roman" w:cs="Times New Roman"/>
          <w:sz w:val="24"/>
          <w:szCs w:val="20"/>
        </w:rPr>
        <w:t>dentifying opportunities for</w:t>
      </w:r>
      <w:r w:rsidR="00A26677">
        <w:rPr>
          <w:rFonts w:ascii="Times New Roman" w:eastAsia="Times New Roman" w:hAnsi="Times New Roman" w:cs="Times New Roman"/>
          <w:sz w:val="24"/>
          <w:szCs w:val="20"/>
        </w:rPr>
        <w:t xml:space="preserve"> automated vessel tracking services to retain Community status for goods transported over sea between EU ports</w:t>
      </w:r>
      <w:r w:rsidR="00897269">
        <w:rPr>
          <w:rFonts w:ascii="Times New Roman" w:eastAsia="Times New Roman" w:hAnsi="Times New Roman" w:cs="Times New Roman"/>
          <w:sz w:val="24"/>
          <w:szCs w:val="20"/>
        </w:rPr>
        <w:t>. The meeting stressed t</w:t>
      </w:r>
      <w:r w:rsidR="0037320C">
        <w:rPr>
          <w:rFonts w:ascii="Times New Roman" w:eastAsia="Times New Roman" w:hAnsi="Times New Roman" w:cs="Times New Roman"/>
          <w:sz w:val="24"/>
          <w:szCs w:val="20"/>
        </w:rPr>
        <w:t>he full potential of maritime transport has not yet been reached</w:t>
      </w:r>
      <w:r w:rsidR="0000096F">
        <w:rPr>
          <w:rFonts w:ascii="Times New Roman" w:eastAsia="Times New Roman" w:hAnsi="Times New Roman" w:cs="Times New Roman"/>
          <w:sz w:val="24"/>
          <w:szCs w:val="20"/>
        </w:rPr>
        <w:t xml:space="preserve"> and that the sector has huge potential to contribute to economic growth and investment in the EU</w:t>
      </w:r>
      <w:r w:rsidR="0037320C">
        <w:rPr>
          <w:rFonts w:ascii="Times New Roman" w:eastAsia="Times New Roman" w:hAnsi="Times New Roman" w:cs="Times New Roman"/>
          <w:sz w:val="24"/>
          <w:szCs w:val="20"/>
        </w:rPr>
        <w:t xml:space="preserve">. </w:t>
      </w:r>
      <w:r w:rsidR="00C56B43">
        <w:rPr>
          <w:rFonts w:ascii="Times New Roman" w:eastAsia="Times New Roman" w:hAnsi="Times New Roman" w:cs="Times New Roman"/>
          <w:sz w:val="24"/>
          <w:szCs w:val="20"/>
        </w:rPr>
        <w:t>NL will be circulating minutes from the meeting.</w:t>
      </w:r>
    </w:p>
    <w:p w:rsidR="00315F3F" w:rsidRDefault="0037320C"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also informed MSEG of discussions on 18-19 February at </w:t>
      </w:r>
      <w:r w:rsidR="00897269">
        <w:rPr>
          <w:rFonts w:ascii="Times New Roman" w:eastAsia="Times New Roman" w:hAnsi="Times New Roman" w:cs="Times New Roman"/>
          <w:sz w:val="24"/>
          <w:szCs w:val="20"/>
        </w:rPr>
        <w:t>the</w:t>
      </w:r>
      <w:r w:rsidR="0000096F">
        <w:rPr>
          <w:rFonts w:ascii="Times New Roman" w:eastAsia="Times New Roman" w:hAnsi="Times New Roman" w:cs="Times New Roman"/>
          <w:sz w:val="24"/>
          <w:szCs w:val="20"/>
        </w:rPr>
        <w:t xml:space="preserve"> High Level</w:t>
      </w:r>
      <w:r w:rsidR="0089726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Conference of Peripheral Maritime Regions (CPMR) o</w:t>
      </w:r>
      <w:r w:rsidR="0000096F">
        <w:rPr>
          <w:rFonts w:ascii="Times New Roman" w:eastAsia="Times New Roman" w:hAnsi="Times New Roman" w:cs="Times New Roman"/>
          <w:sz w:val="24"/>
          <w:szCs w:val="20"/>
        </w:rPr>
        <w:t>rganized on Blue Growth. The main topic of</w:t>
      </w:r>
      <w:r>
        <w:rPr>
          <w:rFonts w:ascii="Times New Roman" w:eastAsia="Times New Roman" w:hAnsi="Times New Roman" w:cs="Times New Roman"/>
          <w:sz w:val="24"/>
          <w:szCs w:val="20"/>
        </w:rPr>
        <w:t xml:space="preserve"> the</w:t>
      </w:r>
      <w:r w:rsidR="0000096F">
        <w:rPr>
          <w:rFonts w:ascii="Times New Roman" w:eastAsia="Times New Roman" w:hAnsi="Times New Roman" w:cs="Times New Roman"/>
          <w:sz w:val="24"/>
          <w:szCs w:val="20"/>
        </w:rPr>
        <w:t xml:space="preserve"> High Level Conference addressed the obstacles to</w:t>
      </w:r>
      <w:r>
        <w:rPr>
          <w:rFonts w:ascii="Times New Roman" w:eastAsia="Times New Roman" w:hAnsi="Times New Roman" w:cs="Times New Roman"/>
          <w:sz w:val="24"/>
          <w:szCs w:val="20"/>
        </w:rPr>
        <w:t xml:space="preserve"> investment and access to finance for the maritime economy. Of a little over 150 projects u</w:t>
      </w:r>
      <w:r w:rsidR="00897269">
        <w:rPr>
          <w:rFonts w:ascii="Times New Roman" w:eastAsia="Times New Roman" w:hAnsi="Times New Roman" w:cs="Times New Roman"/>
          <w:sz w:val="24"/>
          <w:szCs w:val="20"/>
        </w:rPr>
        <w:t xml:space="preserve">nder the </w:t>
      </w:r>
      <w:proofErr w:type="spellStart"/>
      <w:r w:rsidR="00897269">
        <w:rPr>
          <w:rFonts w:ascii="Times New Roman" w:eastAsia="Times New Roman" w:hAnsi="Times New Roman" w:cs="Times New Roman"/>
          <w:sz w:val="24"/>
          <w:szCs w:val="20"/>
        </w:rPr>
        <w:t>Juncker</w:t>
      </w:r>
      <w:proofErr w:type="spellEnd"/>
      <w:r w:rsidR="00897269">
        <w:rPr>
          <w:rFonts w:ascii="Times New Roman" w:eastAsia="Times New Roman" w:hAnsi="Times New Roman" w:cs="Times New Roman"/>
          <w:sz w:val="24"/>
          <w:szCs w:val="20"/>
        </w:rPr>
        <w:t xml:space="preserve"> fund mechanism,</w:t>
      </w:r>
      <w:r>
        <w:rPr>
          <w:rFonts w:ascii="Times New Roman" w:eastAsia="Times New Roman" w:hAnsi="Times New Roman" w:cs="Times New Roman"/>
          <w:sz w:val="24"/>
          <w:szCs w:val="20"/>
        </w:rPr>
        <w:t xml:space="preserve"> only 6 are related to maritime sectors. NL also pointed the importa</w:t>
      </w:r>
      <w:r w:rsidR="0000096F">
        <w:rPr>
          <w:rFonts w:ascii="Times New Roman" w:eastAsia="Times New Roman" w:hAnsi="Times New Roman" w:cs="Times New Roman"/>
          <w:sz w:val="24"/>
          <w:szCs w:val="20"/>
        </w:rPr>
        <w:t>nce of</w:t>
      </w:r>
      <w:r>
        <w:rPr>
          <w:rFonts w:ascii="Times New Roman" w:eastAsia="Times New Roman" w:hAnsi="Times New Roman" w:cs="Times New Roman"/>
          <w:sz w:val="24"/>
          <w:szCs w:val="20"/>
        </w:rPr>
        <w:t xml:space="preserve"> land-sea interaction for an effective imple</w:t>
      </w:r>
      <w:r w:rsidR="00960CB7">
        <w:rPr>
          <w:rFonts w:ascii="Times New Roman" w:eastAsia="Times New Roman" w:hAnsi="Times New Roman" w:cs="Times New Roman"/>
          <w:sz w:val="24"/>
          <w:szCs w:val="20"/>
        </w:rPr>
        <w:t xml:space="preserve">mentation of the MSP Directive and the role of </w:t>
      </w:r>
      <w:r w:rsidR="0000096F">
        <w:rPr>
          <w:rFonts w:ascii="Times New Roman" w:eastAsia="Times New Roman" w:hAnsi="Times New Roman" w:cs="Times New Roman"/>
          <w:sz w:val="24"/>
          <w:szCs w:val="20"/>
        </w:rPr>
        <w:t>the regions</w:t>
      </w:r>
      <w:r w:rsidR="00960CB7">
        <w:rPr>
          <w:rFonts w:ascii="Times New Roman" w:eastAsia="Times New Roman" w:hAnsi="Times New Roman" w:cs="Times New Roman"/>
          <w:sz w:val="24"/>
          <w:szCs w:val="20"/>
        </w:rPr>
        <w:t xml:space="preserve"> in creating most of the maritime and marine related jobs</w:t>
      </w:r>
      <w:r w:rsidR="0000096F">
        <w:rPr>
          <w:rFonts w:ascii="Times New Roman" w:eastAsia="Times New Roman" w:hAnsi="Times New Roman" w:cs="Times New Roman"/>
          <w:sz w:val="24"/>
          <w:szCs w:val="20"/>
        </w:rPr>
        <w:t xml:space="preserve"> in Europe</w:t>
      </w:r>
      <w:r w:rsidR="00960CB7">
        <w:rPr>
          <w:rFonts w:ascii="Times New Roman" w:eastAsia="Times New Roman" w:hAnsi="Times New Roman" w:cs="Times New Roman"/>
          <w:sz w:val="24"/>
          <w:szCs w:val="20"/>
        </w:rPr>
        <w:t>.</w:t>
      </w:r>
    </w:p>
    <w:p w:rsidR="00897269" w:rsidRDefault="00897269"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also </w:t>
      </w:r>
      <w:r w:rsidR="0000096F">
        <w:rPr>
          <w:rFonts w:ascii="Times New Roman" w:eastAsia="Times New Roman" w:hAnsi="Times New Roman" w:cs="Times New Roman"/>
          <w:sz w:val="24"/>
          <w:szCs w:val="20"/>
        </w:rPr>
        <w:t>invite</w:t>
      </w:r>
      <w:r>
        <w:rPr>
          <w:rFonts w:ascii="Times New Roman" w:eastAsia="Times New Roman" w:hAnsi="Times New Roman" w:cs="Times New Roman"/>
          <w:sz w:val="24"/>
          <w:szCs w:val="20"/>
        </w:rPr>
        <w:t>d MS to the informal High Level Focal Point preparatory meeting organised on 22 April</w:t>
      </w:r>
      <w:r w:rsidR="0000096F">
        <w:rPr>
          <w:rFonts w:ascii="Times New Roman" w:eastAsia="Times New Roman" w:hAnsi="Times New Roman" w:cs="Times New Roman"/>
          <w:sz w:val="24"/>
          <w:szCs w:val="20"/>
        </w:rPr>
        <w:t xml:space="preserve"> 2016</w:t>
      </w:r>
      <w:r>
        <w:rPr>
          <w:rFonts w:ascii="Times New Roman" w:eastAsia="Times New Roman" w:hAnsi="Times New Roman" w:cs="Times New Roman"/>
          <w:sz w:val="24"/>
          <w:szCs w:val="20"/>
        </w:rPr>
        <w:t>.</w:t>
      </w:r>
    </w:p>
    <w:p w:rsidR="00897269" w:rsidRDefault="00897269" w:rsidP="00C863C3">
      <w:pPr>
        <w:spacing w:after="240" w:line="240" w:lineRule="auto"/>
        <w:jc w:val="both"/>
        <w:rPr>
          <w:rFonts w:ascii="Times New Roman" w:eastAsia="Times New Roman" w:hAnsi="Times New Roman" w:cs="Times New Roman"/>
          <w:sz w:val="24"/>
          <w:szCs w:val="20"/>
        </w:rPr>
      </w:pPr>
    </w:p>
    <w:p w:rsidR="000072D0" w:rsidRDefault="000072D0" w:rsidP="00C863C3">
      <w:pPr>
        <w:spacing w:after="24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Social Chapter fisheries</w:t>
      </w:r>
    </w:p>
    <w:p w:rsidR="00897269" w:rsidRDefault="001B7B7C"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w:t>
      </w:r>
      <w:r w:rsidR="00C81202">
        <w:rPr>
          <w:rFonts w:ascii="Times New Roman" w:eastAsia="Times New Roman" w:hAnsi="Times New Roman" w:cs="Times New Roman"/>
          <w:sz w:val="24"/>
          <w:szCs w:val="20"/>
        </w:rPr>
        <w:t>gave an update on</w:t>
      </w:r>
      <w:r>
        <w:rPr>
          <w:rFonts w:ascii="Times New Roman" w:eastAsia="Times New Roman" w:hAnsi="Times New Roman" w:cs="Times New Roman"/>
          <w:sz w:val="24"/>
          <w:szCs w:val="20"/>
        </w:rPr>
        <w:t xml:space="preserve"> social questions related to </w:t>
      </w:r>
      <w:r w:rsidR="00313031">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maritime sector, namely working condi</w:t>
      </w:r>
      <w:r w:rsidR="00313031">
        <w:rPr>
          <w:rFonts w:ascii="Times New Roman" w:eastAsia="Times New Roman" w:hAnsi="Times New Roman" w:cs="Times New Roman"/>
          <w:sz w:val="24"/>
          <w:szCs w:val="20"/>
        </w:rPr>
        <w:t>tions in the fisheries sector</w:t>
      </w:r>
      <w:r>
        <w:rPr>
          <w:rFonts w:ascii="Times New Roman" w:eastAsia="Times New Roman" w:hAnsi="Times New Roman" w:cs="Times New Roman"/>
          <w:sz w:val="24"/>
          <w:szCs w:val="20"/>
        </w:rPr>
        <w:t xml:space="preserve">. </w:t>
      </w:r>
      <w:r w:rsidR="00C81202">
        <w:rPr>
          <w:rFonts w:ascii="Times New Roman" w:eastAsia="Times New Roman" w:hAnsi="Times New Roman" w:cs="Times New Roman"/>
          <w:sz w:val="24"/>
          <w:szCs w:val="20"/>
        </w:rPr>
        <w:t>The Commission is currently considering the request of the EU social</w:t>
      </w:r>
      <w:r w:rsidR="00C81202" w:rsidRPr="00C81202">
        <w:rPr>
          <w:rFonts w:ascii="Times New Roman" w:eastAsia="Times New Roman" w:hAnsi="Times New Roman" w:cs="Times New Roman"/>
          <w:sz w:val="24"/>
          <w:szCs w:val="20"/>
        </w:rPr>
        <w:t xml:space="preserve"> </w:t>
      </w:r>
      <w:r w:rsidR="00C81202">
        <w:rPr>
          <w:rFonts w:ascii="Times New Roman" w:eastAsia="Times New Roman" w:hAnsi="Times New Roman" w:cs="Times New Roman"/>
          <w:sz w:val="24"/>
          <w:szCs w:val="20"/>
        </w:rPr>
        <w:t>partners to implement their agreement on the ILO Work</w:t>
      </w:r>
      <w:r w:rsidR="00897269">
        <w:rPr>
          <w:rFonts w:ascii="Times New Roman" w:eastAsia="Times New Roman" w:hAnsi="Times New Roman" w:cs="Times New Roman"/>
          <w:sz w:val="24"/>
          <w:szCs w:val="20"/>
        </w:rPr>
        <w:t xml:space="preserve"> i</w:t>
      </w:r>
      <w:r w:rsidR="00450A29">
        <w:rPr>
          <w:rFonts w:ascii="Times New Roman" w:eastAsia="Times New Roman" w:hAnsi="Times New Roman" w:cs="Times New Roman"/>
          <w:sz w:val="24"/>
          <w:szCs w:val="20"/>
        </w:rPr>
        <w:t>n</w:t>
      </w:r>
      <w:r w:rsidR="00C81202">
        <w:rPr>
          <w:rFonts w:ascii="Times New Roman" w:eastAsia="Times New Roman" w:hAnsi="Times New Roman" w:cs="Times New Roman"/>
          <w:sz w:val="24"/>
          <w:szCs w:val="20"/>
        </w:rPr>
        <w:t xml:space="preserve"> Fishing Convention, 2007, in EU law. The College of Commissioners is expect</w:t>
      </w:r>
      <w:r w:rsidR="00897269">
        <w:rPr>
          <w:rFonts w:ascii="Times New Roman" w:eastAsia="Times New Roman" w:hAnsi="Times New Roman" w:cs="Times New Roman"/>
          <w:sz w:val="24"/>
          <w:szCs w:val="20"/>
        </w:rPr>
        <w:t>ed to take</w:t>
      </w:r>
      <w:r w:rsidR="00C81202">
        <w:rPr>
          <w:rFonts w:ascii="Times New Roman" w:eastAsia="Times New Roman" w:hAnsi="Times New Roman" w:cs="Times New Roman"/>
          <w:sz w:val="24"/>
          <w:szCs w:val="20"/>
        </w:rPr>
        <w:t xml:space="preserve"> a decision </w:t>
      </w:r>
      <w:r w:rsidR="00897269">
        <w:rPr>
          <w:rFonts w:ascii="Times New Roman" w:eastAsia="Times New Roman" w:hAnsi="Times New Roman" w:cs="Times New Roman"/>
          <w:sz w:val="24"/>
          <w:szCs w:val="20"/>
        </w:rPr>
        <w:t xml:space="preserve">on the subject </w:t>
      </w:r>
      <w:r w:rsidR="00C81202">
        <w:rPr>
          <w:rFonts w:ascii="Times New Roman" w:eastAsia="Times New Roman" w:hAnsi="Times New Roman" w:cs="Times New Roman"/>
          <w:sz w:val="24"/>
          <w:szCs w:val="20"/>
        </w:rPr>
        <w:t>in the near future. In 2013</w:t>
      </w:r>
      <w:r w:rsidR="00897269">
        <w:rPr>
          <w:rFonts w:ascii="Times New Roman" w:eastAsia="Times New Roman" w:hAnsi="Times New Roman" w:cs="Times New Roman"/>
          <w:sz w:val="24"/>
          <w:szCs w:val="20"/>
        </w:rPr>
        <w:t>,</w:t>
      </w:r>
      <w:r w:rsidR="00C81202">
        <w:rPr>
          <w:rFonts w:ascii="Times New Roman" w:eastAsia="Times New Roman" w:hAnsi="Times New Roman" w:cs="Times New Roman"/>
          <w:sz w:val="24"/>
          <w:szCs w:val="20"/>
        </w:rPr>
        <w:t xml:space="preserve"> the social partners negotiated an agreement on the Convention, containing minimum requirements for working conditions. </w:t>
      </w:r>
      <w:r w:rsidR="00897269">
        <w:rPr>
          <w:rFonts w:ascii="Times New Roman" w:eastAsia="Times New Roman" w:hAnsi="Times New Roman" w:cs="Times New Roman"/>
          <w:sz w:val="24"/>
          <w:szCs w:val="20"/>
        </w:rPr>
        <w:t>The ILO Work in Fishing Convention, 2007, will apply to all fishermen working in fishing vessels flying the flag of an ILO Member State, regardless of the nationality of the fishermen. The Commission is promoting its ratification both within the EU and worldwide.</w:t>
      </w:r>
    </w:p>
    <w:p w:rsidR="00897269" w:rsidRDefault="000F4A96"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is working together with EMPL and MOVE to make progress in this area and to help set standards for training, conditions, </w:t>
      </w:r>
      <w:r w:rsidR="0098543D">
        <w:rPr>
          <w:rFonts w:ascii="Times New Roman" w:eastAsia="Times New Roman" w:hAnsi="Times New Roman" w:cs="Times New Roman"/>
          <w:sz w:val="24"/>
          <w:szCs w:val="20"/>
        </w:rPr>
        <w:t>watch-</w:t>
      </w:r>
      <w:r>
        <w:rPr>
          <w:rFonts w:ascii="Times New Roman" w:eastAsia="Times New Roman" w:hAnsi="Times New Roman" w:cs="Times New Roman"/>
          <w:sz w:val="24"/>
          <w:szCs w:val="20"/>
        </w:rPr>
        <w:t>keeping, health protection etc.</w:t>
      </w:r>
      <w:r w:rsidR="00897269">
        <w:rPr>
          <w:rFonts w:ascii="Times New Roman" w:eastAsia="Times New Roman" w:hAnsi="Times New Roman" w:cs="Times New Roman"/>
          <w:sz w:val="24"/>
          <w:szCs w:val="20"/>
        </w:rPr>
        <w:t xml:space="preserve"> in maritime professions. </w:t>
      </w:r>
      <w:r>
        <w:rPr>
          <w:rFonts w:ascii="Times New Roman" w:eastAsia="Times New Roman" w:hAnsi="Times New Roman" w:cs="Times New Roman"/>
          <w:sz w:val="24"/>
          <w:szCs w:val="20"/>
        </w:rPr>
        <w:t>MARE encourages MS to be in constant contact with social partners to hear ideas, proposals and concerns and to give information and to raise awareness on maritime issues amongst the social partners.</w:t>
      </w:r>
      <w:r w:rsidR="00897269">
        <w:rPr>
          <w:rFonts w:ascii="Times New Roman" w:eastAsia="Times New Roman" w:hAnsi="Times New Roman" w:cs="Times New Roman"/>
          <w:sz w:val="24"/>
          <w:szCs w:val="20"/>
        </w:rPr>
        <w:t xml:space="preserve"> </w:t>
      </w:r>
    </w:p>
    <w:p w:rsidR="00897269" w:rsidRDefault="008F0E93"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is also concerned about reports on alleged cases of illegal labour practices in the European fisheries sector. The </w:t>
      </w:r>
      <w:proofErr w:type="spellStart"/>
      <w:r>
        <w:rPr>
          <w:rFonts w:ascii="Times New Roman" w:eastAsia="Times New Roman" w:hAnsi="Times New Roman" w:cs="Times New Roman"/>
          <w:sz w:val="24"/>
          <w:szCs w:val="20"/>
        </w:rPr>
        <w:t>Sectoral</w:t>
      </w:r>
      <w:proofErr w:type="spellEnd"/>
      <w:r>
        <w:rPr>
          <w:rFonts w:ascii="Times New Roman" w:eastAsia="Times New Roman" w:hAnsi="Times New Roman" w:cs="Times New Roman"/>
          <w:sz w:val="24"/>
          <w:szCs w:val="20"/>
        </w:rPr>
        <w:t xml:space="preserve"> Social Dialogue Committee for Sea Fisheries has expressed the belief that exploitative practices towards migrant fishers exist in several MS.</w:t>
      </w:r>
      <w:r w:rsidR="000F4A96">
        <w:rPr>
          <w:rFonts w:ascii="Times New Roman" w:eastAsia="Times New Roman" w:hAnsi="Times New Roman" w:cs="Times New Roman"/>
          <w:sz w:val="24"/>
          <w:szCs w:val="20"/>
        </w:rPr>
        <w:t xml:space="preserve"> </w:t>
      </w:r>
      <w:r w:rsidR="0098543D">
        <w:rPr>
          <w:rFonts w:ascii="Times New Roman" w:eastAsia="Times New Roman" w:hAnsi="Times New Roman" w:cs="Times New Roman"/>
          <w:sz w:val="24"/>
          <w:szCs w:val="20"/>
        </w:rPr>
        <w:t xml:space="preserve">The Commission recently sent a letter to the Ministers responsible for Fisheries in each MS </w:t>
      </w:r>
      <w:r w:rsidR="0098543D">
        <w:rPr>
          <w:rFonts w:ascii="Times New Roman" w:eastAsia="Times New Roman" w:hAnsi="Times New Roman" w:cs="Times New Roman"/>
          <w:sz w:val="24"/>
          <w:szCs w:val="20"/>
        </w:rPr>
        <w:lastRenderedPageBreak/>
        <w:t xml:space="preserve">asking the authorities whether they are aware of practices of this nature and if any measures have been taken to address or prevent them. </w:t>
      </w:r>
    </w:p>
    <w:p w:rsidR="00960CB7" w:rsidRDefault="003812D6"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IUU Regulation does not cover labour issues, but </w:t>
      </w:r>
      <w:r w:rsidR="000F4A96">
        <w:rPr>
          <w:rFonts w:ascii="Times New Roman" w:eastAsia="Times New Roman" w:hAnsi="Times New Roman" w:cs="Times New Roman"/>
          <w:sz w:val="24"/>
          <w:szCs w:val="20"/>
        </w:rPr>
        <w:t>by tackling IUU, working conditions in fisheries are likely to be improved.</w:t>
      </w:r>
    </w:p>
    <w:p w:rsidR="003812D6" w:rsidRPr="00960CB7" w:rsidRDefault="003812D6" w:rsidP="00C863C3">
      <w:pPr>
        <w:spacing w:after="240" w:line="240" w:lineRule="auto"/>
        <w:jc w:val="both"/>
        <w:rPr>
          <w:rFonts w:ascii="Times New Roman" w:eastAsia="Times New Roman" w:hAnsi="Times New Roman" w:cs="Times New Roman"/>
          <w:sz w:val="24"/>
          <w:szCs w:val="20"/>
        </w:rPr>
      </w:pPr>
    </w:p>
    <w:p w:rsidR="000072D0" w:rsidRDefault="000072D0" w:rsidP="00C863C3">
      <w:pPr>
        <w:spacing w:after="24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Update Mediterranean and Black Sea basin</w:t>
      </w:r>
    </w:p>
    <w:p w:rsidR="000072D0" w:rsidRDefault="002E211E" w:rsidP="00D2129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informed MSEG on </w:t>
      </w:r>
      <w:r w:rsidR="00D21292">
        <w:rPr>
          <w:rFonts w:ascii="Times New Roman" w:eastAsia="Times New Roman" w:hAnsi="Times New Roman" w:cs="Times New Roman"/>
          <w:sz w:val="24"/>
          <w:szCs w:val="20"/>
        </w:rPr>
        <w:t xml:space="preserve">the latest developments </w:t>
      </w:r>
      <w:r w:rsidR="00322922">
        <w:rPr>
          <w:rFonts w:ascii="Times New Roman" w:eastAsia="Times New Roman" w:hAnsi="Times New Roman" w:cs="Times New Roman"/>
          <w:sz w:val="24"/>
          <w:szCs w:val="20"/>
        </w:rPr>
        <w:t xml:space="preserve">on </w:t>
      </w:r>
      <w:r w:rsidR="00D21292">
        <w:rPr>
          <w:rFonts w:ascii="Times New Roman" w:eastAsia="Times New Roman" w:hAnsi="Times New Roman" w:cs="Times New Roman"/>
          <w:sz w:val="24"/>
          <w:szCs w:val="20"/>
        </w:rPr>
        <w:t xml:space="preserve">the initiative for the </w:t>
      </w:r>
      <w:r w:rsidR="00322922">
        <w:rPr>
          <w:rFonts w:ascii="Times New Roman" w:eastAsia="Times New Roman" w:hAnsi="Times New Roman" w:cs="Times New Roman"/>
          <w:sz w:val="24"/>
          <w:szCs w:val="20"/>
        </w:rPr>
        <w:t>sustainable development of the Blue E</w:t>
      </w:r>
      <w:r w:rsidR="00D21292">
        <w:rPr>
          <w:rFonts w:ascii="Times New Roman" w:eastAsia="Times New Roman" w:hAnsi="Times New Roman" w:cs="Times New Roman"/>
          <w:sz w:val="24"/>
          <w:szCs w:val="20"/>
        </w:rPr>
        <w:t>conomy in the Western Mediterranean. This initiative is proposed as follow up to the Union for Mediterranean Ministerial Declaration on the Blue Economy endorsed on 17 November 2015, which invites exploring the added value and feasibility of maritime appropriate strategies, including at sub-regional level, notably building on the 5+5 dialogue. All 5+5 countries (Port</w:t>
      </w:r>
      <w:r w:rsidR="00322922">
        <w:rPr>
          <w:rFonts w:ascii="Times New Roman" w:eastAsia="Times New Roman" w:hAnsi="Times New Roman" w:cs="Times New Roman"/>
          <w:sz w:val="24"/>
          <w:szCs w:val="20"/>
        </w:rPr>
        <w:t>ugal, Spain France, Italy Malta,</w:t>
      </w:r>
      <w:r w:rsidR="00D21292">
        <w:rPr>
          <w:rFonts w:ascii="Times New Roman" w:eastAsia="Times New Roman" w:hAnsi="Times New Roman" w:cs="Times New Roman"/>
          <w:sz w:val="24"/>
          <w:szCs w:val="20"/>
        </w:rPr>
        <w:t xml:space="preserve"> Libya, Tunisia, Algeria, Morocco and Mauritania) expressed their concerns and potential interest during a meeting held on 21 March 2016. A draft report has been circulated to the participants. Following this meeting, the Commission has significantly revised its approach, especially aiming to ensure a stronger involvement of the </w:t>
      </w:r>
      <w:proofErr w:type="spellStart"/>
      <w:r w:rsidR="00D21292">
        <w:rPr>
          <w:rFonts w:ascii="Times New Roman" w:eastAsia="Times New Roman" w:hAnsi="Times New Roman" w:cs="Times New Roman"/>
          <w:sz w:val="24"/>
          <w:szCs w:val="20"/>
        </w:rPr>
        <w:t>UfM</w:t>
      </w:r>
      <w:proofErr w:type="spellEnd"/>
      <w:r w:rsidR="00D21292">
        <w:rPr>
          <w:rFonts w:ascii="Times New Roman" w:eastAsia="Times New Roman" w:hAnsi="Times New Roman" w:cs="Times New Roman"/>
          <w:sz w:val="24"/>
          <w:szCs w:val="20"/>
        </w:rPr>
        <w:t xml:space="preserve"> Secretariat to this exploratory work (i.e. a specific support action grant for the </w:t>
      </w:r>
      <w:proofErr w:type="spellStart"/>
      <w:r w:rsidR="00D21292">
        <w:rPr>
          <w:rFonts w:ascii="Times New Roman" w:eastAsia="Times New Roman" w:hAnsi="Times New Roman" w:cs="Times New Roman"/>
          <w:sz w:val="24"/>
          <w:szCs w:val="20"/>
        </w:rPr>
        <w:t>UfM</w:t>
      </w:r>
      <w:proofErr w:type="spellEnd"/>
      <w:r w:rsidR="00D21292">
        <w:rPr>
          <w:rFonts w:ascii="Times New Roman" w:eastAsia="Times New Roman" w:hAnsi="Times New Roman" w:cs="Times New Roman"/>
          <w:sz w:val="24"/>
          <w:szCs w:val="20"/>
        </w:rPr>
        <w:t xml:space="preserve"> Secretariat has been envisaged and will focus </w:t>
      </w:r>
      <w:r w:rsidR="00D21292" w:rsidRPr="00D21292">
        <w:rPr>
          <w:rFonts w:ascii="Times New Roman" w:eastAsia="Times New Roman" w:hAnsi="Times New Roman" w:cs="Times New Roman"/>
          <w:i/>
          <w:sz w:val="24"/>
          <w:szCs w:val="20"/>
        </w:rPr>
        <w:t>inter alia</w:t>
      </w:r>
      <w:r w:rsidR="00D21292">
        <w:rPr>
          <w:rFonts w:ascii="Times New Roman" w:eastAsia="Times New Roman" w:hAnsi="Times New Roman" w:cs="Times New Roman"/>
          <w:sz w:val="24"/>
          <w:szCs w:val="20"/>
        </w:rPr>
        <w:t xml:space="preserve"> on this initiative) a closer association to the </w:t>
      </w:r>
      <w:proofErr w:type="spellStart"/>
      <w:r w:rsidR="00D21292">
        <w:rPr>
          <w:rFonts w:ascii="Times New Roman" w:eastAsia="Times New Roman" w:hAnsi="Times New Roman" w:cs="Times New Roman"/>
          <w:sz w:val="24"/>
          <w:szCs w:val="20"/>
        </w:rPr>
        <w:t>UfM</w:t>
      </w:r>
      <w:proofErr w:type="spellEnd"/>
      <w:r w:rsidR="00D21292">
        <w:rPr>
          <w:rFonts w:ascii="Times New Roman" w:eastAsia="Times New Roman" w:hAnsi="Times New Roman" w:cs="Times New Roman"/>
          <w:sz w:val="24"/>
          <w:szCs w:val="20"/>
        </w:rPr>
        <w:t xml:space="preserve"> process (i.e. having a point for information at the meeting of the </w:t>
      </w:r>
      <w:proofErr w:type="spellStart"/>
      <w:r w:rsidR="00D21292">
        <w:rPr>
          <w:rFonts w:ascii="Times New Roman" w:eastAsia="Times New Roman" w:hAnsi="Times New Roman" w:cs="Times New Roman"/>
          <w:sz w:val="24"/>
          <w:szCs w:val="20"/>
        </w:rPr>
        <w:t>UfM</w:t>
      </w:r>
      <w:proofErr w:type="spellEnd"/>
      <w:r w:rsidR="00D21292">
        <w:rPr>
          <w:rFonts w:ascii="Times New Roman" w:eastAsia="Times New Roman" w:hAnsi="Times New Roman" w:cs="Times New Roman"/>
          <w:sz w:val="24"/>
          <w:szCs w:val="20"/>
        </w:rPr>
        <w:t xml:space="preserve"> Working Group for the blue economy on 17 May 2016 in </w:t>
      </w:r>
      <w:r w:rsidR="00322922">
        <w:rPr>
          <w:rFonts w:ascii="Times New Roman" w:eastAsia="Times New Roman" w:hAnsi="Times New Roman" w:cs="Times New Roman"/>
          <w:sz w:val="24"/>
          <w:szCs w:val="20"/>
        </w:rPr>
        <w:t>Turku) and to the 5+5 dialogue, t</w:t>
      </w:r>
      <w:r w:rsidR="00D21292">
        <w:rPr>
          <w:rFonts w:ascii="Times New Roman" w:eastAsia="Times New Roman" w:hAnsi="Times New Roman" w:cs="Times New Roman"/>
          <w:sz w:val="24"/>
          <w:szCs w:val="20"/>
        </w:rPr>
        <w:t>he latter to be clarified by the countries. Accordingly, whilst the geographical scope of the initiative is based on the Western Mediterranean sub-basin, it will be fed from contributions and actions, where appropriate and on a variable geographical setting depending on the countries’ needs and willingness to work together.</w:t>
      </w:r>
    </w:p>
    <w:p w:rsidR="00D21292" w:rsidRDefault="00D21292" w:rsidP="00D2129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initiative is intended to address cross-sectorial challenges and to improve coordination amongst several sectors and policies and to identify concrete, strategic projects of added value to the region, particularly on topics such as maritime safety and security, reconciliation of conflicting interests in the use of the maritime space, maritime research and innovation, maritime cluster networks, fisheries conservation and MPA coordination. </w:t>
      </w:r>
      <w:r w:rsidR="00D2584B">
        <w:rPr>
          <w:rFonts w:ascii="Times New Roman" w:eastAsia="Times New Roman" w:hAnsi="Times New Roman" w:cs="Times New Roman"/>
          <w:sz w:val="24"/>
          <w:szCs w:val="20"/>
        </w:rPr>
        <w:t>In agreement with concerned countries, DG MARE is currently working on mapping possible gaps in existing frameworks and identifying the areas where the initiative can provide enough substance and added value for the benefit of the 5+5 countries.</w:t>
      </w:r>
    </w:p>
    <w:p w:rsidR="00D2584B" w:rsidRPr="00D21292" w:rsidRDefault="00D2584B" w:rsidP="00D2129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All </w:t>
      </w:r>
      <w:r w:rsidR="00322922">
        <w:rPr>
          <w:rFonts w:ascii="Times New Roman" w:eastAsia="Times New Roman" w:hAnsi="Times New Roman" w:cs="Times New Roman"/>
          <w:sz w:val="24"/>
          <w:szCs w:val="20"/>
        </w:rPr>
        <w:t>MS are invited to participate in</w:t>
      </w:r>
      <w:r>
        <w:rPr>
          <w:rFonts w:ascii="Times New Roman" w:eastAsia="Times New Roman" w:hAnsi="Times New Roman" w:cs="Times New Roman"/>
          <w:sz w:val="24"/>
          <w:szCs w:val="20"/>
        </w:rPr>
        <w:t xml:space="preserve"> the </w:t>
      </w:r>
      <w:proofErr w:type="spellStart"/>
      <w:r>
        <w:rPr>
          <w:rFonts w:ascii="Times New Roman" w:eastAsia="Times New Roman" w:hAnsi="Times New Roman" w:cs="Times New Roman"/>
          <w:sz w:val="24"/>
          <w:szCs w:val="20"/>
        </w:rPr>
        <w:t>UfM</w:t>
      </w:r>
      <w:proofErr w:type="spellEnd"/>
      <w:r>
        <w:rPr>
          <w:rFonts w:ascii="Times New Roman" w:eastAsia="Times New Roman" w:hAnsi="Times New Roman" w:cs="Times New Roman"/>
          <w:sz w:val="24"/>
          <w:szCs w:val="20"/>
        </w:rPr>
        <w:t xml:space="preserve"> Blue economy working group meeting, which will take place on 217 May 2016 in Turku, Finland.</w:t>
      </w:r>
    </w:p>
    <w:p w:rsidR="00315F3F" w:rsidRDefault="00315F3F" w:rsidP="00C863C3">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w:t>
      </w:r>
      <w:r w:rsidR="002E2549">
        <w:rPr>
          <w:rFonts w:ascii="Times New Roman" w:eastAsia="Times New Roman" w:hAnsi="Times New Roman" w:cs="Times New Roman"/>
          <w:sz w:val="24"/>
          <w:szCs w:val="20"/>
        </w:rPr>
        <w:t>ALTA thanked MARE</w:t>
      </w:r>
      <w:r w:rsidR="003812D6">
        <w:rPr>
          <w:rFonts w:ascii="Times New Roman" w:eastAsia="Times New Roman" w:hAnsi="Times New Roman" w:cs="Times New Roman"/>
          <w:sz w:val="24"/>
          <w:szCs w:val="20"/>
        </w:rPr>
        <w:t xml:space="preserve"> and</w:t>
      </w:r>
      <w:r w:rsidR="002E2549">
        <w:rPr>
          <w:rFonts w:ascii="Times New Roman" w:eastAsia="Times New Roman" w:hAnsi="Times New Roman" w:cs="Times New Roman"/>
          <w:sz w:val="24"/>
          <w:szCs w:val="20"/>
        </w:rPr>
        <w:t xml:space="preserve"> expressed full</w:t>
      </w:r>
      <w:r>
        <w:rPr>
          <w:rFonts w:ascii="Times New Roman" w:eastAsia="Times New Roman" w:hAnsi="Times New Roman" w:cs="Times New Roman"/>
          <w:sz w:val="24"/>
          <w:szCs w:val="20"/>
        </w:rPr>
        <w:t xml:space="preserve"> support</w:t>
      </w:r>
      <w:r w:rsidR="002E2549">
        <w:rPr>
          <w:rFonts w:ascii="Times New Roman" w:eastAsia="Times New Roman" w:hAnsi="Times New Roman" w:cs="Times New Roman"/>
          <w:sz w:val="24"/>
          <w:szCs w:val="20"/>
        </w:rPr>
        <w:t xml:space="preserve"> and interes</w:t>
      </w:r>
      <w:r w:rsidR="00D2584B">
        <w:rPr>
          <w:rFonts w:ascii="Times New Roman" w:eastAsia="Times New Roman" w:hAnsi="Times New Roman" w:cs="Times New Roman"/>
          <w:sz w:val="24"/>
          <w:szCs w:val="20"/>
        </w:rPr>
        <w:t>t in cooperating on this initiative</w:t>
      </w:r>
      <w:r>
        <w:rPr>
          <w:rFonts w:ascii="Times New Roman" w:eastAsia="Times New Roman" w:hAnsi="Times New Roman" w:cs="Times New Roman"/>
          <w:sz w:val="24"/>
          <w:szCs w:val="20"/>
        </w:rPr>
        <w:t>.</w:t>
      </w:r>
      <w:r w:rsidR="002E2549">
        <w:rPr>
          <w:rFonts w:ascii="Times New Roman" w:eastAsia="Times New Roman" w:hAnsi="Times New Roman" w:cs="Times New Roman"/>
          <w:sz w:val="24"/>
          <w:szCs w:val="20"/>
        </w:rPr>
        <w:t xml:space="preserve"> MALTA stated its appreciation for having Blue Growth on the agenda for the Western Mediterranean</w:t>
      </w:r>
      <w:r>
        <w:rPr>
          <w:rFonts w:ascii="Times New Roman" w:eastAsia="Times New Roman" w:hAnsi="Times New Roman" w:cs="Times New Roman"/>
          <w:sz w:val="24"/>
          <w:szCs w:val="20"/>
        </w:rPr>
        <w:t xml:space="preserve">. </w:t>
      </w:r>
      <w:r w:rsidR="002E2549">
        <w:rPr>
          <w:rFonts w:ascii="Times New Roman" w:eastAsia="Times New Roman" w:hAnsi="Times New Roman" w:cs="Times New Roman"/>
          <w:sz w:val="24"/>
          <w:szCs w:val="20"/>
        </w:rPr>
        <w:t>Malta s</w:t>
      </w:r>
      <w:r>
        <w:rPr>
          <w:rFonts w:ascii="Times New Roman" w:eastAsia="Times New Roman" w:hAnsi="Times New Roman" w:cs="Times New Roman"/>
          <w:sz w:val="24"/>
          <w:szCs w:val="20"/>
        </w:rPr>
        <w:t>upport</w:t>
      </w:r>
      <w:r w:rsidR="002E2549">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exchanging data and best practices with West MED countries and this roadmap presents a good opportunity for further dialogue. Malta</w:t>
      </w:r>
      <w:r w:rsidR="00455EEE">
        <w:rPr>
          <w:rFonts w:ascii="Times New Roman" w:eastAsia="Times New Roman" w:hAnsi="Times New Roman" w:cs="Times New Roman"/>
          <w:sz w:val="24"/>
          <w:szCs w:val="20"/>
        </w:rPr>
        <w:t xml:space="preserve"> is</w:t>
      </w:r>
      <w:r>
        <w:rPr>
          <w:rFonts w:ascii="Times New Roman" w:eastAsia="Times New Roman" w:hAnsi="Times New Roman" w:cs="Times New Roman"/>
          <w:sz w:val="24"/>
          <w:szCs w:val="20"/>
        </w:rPr>
        <w:t xml:space="preserve"> keen to move forward, also keeping in mind the upcoming Maltese Presidency.</w:t>
      </w:r>
    </w:p>
    <w:p w:rsidR="00315F3F" w:rsidRDefault="00315F3F" w:rsidP="00C863C3">
      <w:pPr>
        <w:spacing w:after="240" w:line="240" w:lineRule="auto"/>
        <w:jc w:val="both"/>
        <w:rPr>
          <w:rFonts w:ascii="Times New Roman" w:eastAsia="Times New Roman" w:hAnsi="Times New Roman" w:cs="Times New Roman"/>
          <w:sz w:val="24"/>
          <w:szCs w:val="20"/>
        </w:rPr>
      </w:pPr>
      <w:r w:rsidRPr="00D2584B">
        <w:rPr>
          <w:rFonts w:ascii="Times New Roman" w:eastAsia="Times New Roman" w:hAnsi="Times New Roman" w:cs="Times New Roman"/>
          <w:sz w:val="24"/>
          <w:szCs w:val="20"/>
        </w:rPr>
        <w:t>SPAIN</w:t>
      </w:r>
      <w:r>
        <w:rPr>
          <w:rFonts w:ascii="Times New Roman" w:eastAsia="Times New Roman" w:hAnsi="Times New Roman" w:cs="Times New Roman"/>
          <w:sz w:val="24"/>
          <w:szCs w:val="20"/>
        </w:rPr>
        <w:t xml:space="preserve"> t</w:t>
      </w:r>
      <w:r w:rsidR="00D2584B">
        <w:rPr>
          <w:rFonts w:ascii="Times New Roman" w:eastAsia="Times New Roman" w:hAnsi="Times New Roman" w:cs="Times New Roman"/>
          <w:sz w:val="24"/>
          <w:szCs w:val="20"/>
        </w:rPr>
        <w:t>h</w:t>
      </w:r>
      <w:r>
        <w:rPr>
          <w:rFonts w:ascii="Times New Roman" w:eastAsia="Times New Roman" w:hAnsi="Times New Roman" w:cs="Times New Roman"/>
          <w:sz w:val="24"/>
          <w:szCs w:val="20"/>
        </w:rPr>
        <w:t xml:space="preserve">anked MARE on very potential 5+5 opportunity to create dialogue on </w:t>
      </w:r>
      <w:r w:rsidR="00455EEE">
        <w:rPr>
          <w:rFonts w:ascii="Times New Roman" w:eastAsia="Times New Roman" w:hAnsi="Times New Roman" w:cs="Times New Roman"/>
          <w:sz w:val="24"/>
          <w:szCs w:val="20"/>
        </w:rPr>
        <w:t>Blue E</w:t>
      </w:r>
      <w:r w:rsidR="00D2584B">
        <w:rPr>
          <w:rFonts w:ascii="Times New Roman" w:eastAsia="Times New Roman" w:hAnsi="Times New Roman" w:cs="Times New Roman"/>
          <w:sz w:val="24"/>
          <w:szCs w:val="20"/>
        </w:rPr>
        <w:t>conomy in the region and recalled the importance to take in due consideration the Water Strategy (5+5). DG MARE acknowledged that this request was evocated at the meeting on 21 March as well and that it will be explored.</w:t>
      </w:r>
    </w:p>
    <w:p w:rsidR="00A402A9" w:rsidRDefault="00315F3F" w:rsidP="00455EEE">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FR thanked for the presentation and</w:t>
      </w:r>
      <w:r w:rsidR="00455EEE">
        <w:rPr>
          <w:rFonts w:ascii="Times New Roman" w:eastAsia="Times New Roman" w:hAnsi="Times New Roman" w:cs="Times New Roman"/>
          <w:sz w:val="24"/>
          <w:szCs w:val="20"/>
        </w:rPr>
        <w:t xml:space="preserve"> for</w:t>
      </w:r>
      <w:r>
        <w:rPr>
          <w:rFonts w:ascii="Times New Roman" w:eastAsia="Times New Roman" w:hAnsi="Times New Roman" w:cs="Times New Roman"/>
          <w:sz w:val="24"/>
          <w:szCs w:val="20"/>
        </w:rPr>
        <w:t xml:space="preserve"> MARE </w:t>
      </w:r>
      <w:r w:rsidR="00455EEE">
        <w:rPr>
          <w:rFonts w:ascii="Times New Roman" w:eastAsia="Times New Roman" w:hAnsi="Times New Roman" w:cs="Times New Roman"/>
          <w:sz w:val="24"/>
          <w:szCs w:val="20"/>
        </w:rPr>
        <w:t xml:space="preserve">communicating </w:t>
      </w:r>
      <w:r>
        <w:rPr>
          <w:rFonts w:ascii="Times New Roman" w:eastAsia="Times New Roman" w:hAnsi="Times New Roman" w:cs="Times New Roman"/>
          <w:sz w:val="24"/>
          <w:szCs w:val="20"/>
        </w:rPr>
        <w:t xml:space="preserve">MS views presented on 21 </w:t>
      </w:r>
      <w:r w:rsidR="00A402A9">
        <w:rPr>
          <w:rFonts w:ascii="Times New Roman" w:eastAsia="Times New Roman" w:hAnsi="Times New Roman" w:cs="Times New Roman"/>
          <w:sz w:val="24"/>
          <w:szCs w:val="20"/>
        </w:rPr>
        <w:t>March. FR also pointed out not necessarily being against</w:t>
      </w:r>
      <w:r w:rsidR="00455EEE">
        <w:rPr>
          <w:rFonts w:ascii="Times New Roman" w:eastAsia="Times New Roman" w:hAnsi="Times New Roman" w:cs="Times New Roman"/>
          <w:sz w:val="24"/>
          <w:szCs w:val="20"/>
        </w:rPr>
        <w:t xml:space="preserve"> creating</w:t>
      </w:r>
      <w:r w:rsidR="00A402A9">
        <w:rPr>
          <w:rFonts w:ascii="Times New Roman" w:eastAsia="Times New Roman" w:hAnsi="Times New Roman" w:cs="Times New Roman"/>
          <w:sz w:val="24"/>
          <w:szCs w:val="20"/>
        </w:rPr>
        <w:t xml:space="preserve"> a</w:t>
      </w:r>
      <w:r w:rsidR="00455EEE">
        <w:rPr>
          <w:rFonts w:ascii="Times New Roman" w:eastAsia="Times New Roman" w:hAnsi="Times New Roman" w:cs="Times New Roman"/>
          <w:sz w:val="24"/>
          <w:szCs w:val="20"/>
        </w:rPr>
        <w:t xml:space="preserve"> proper</w:t>
      </w:r>
      <w:r w:rsidR="00A402A9">
        <w:rPr>
          <w:rFonts w:ascii="Times New Roman" w:eastAsia="Times New Roman" w:hAnsi="Times New Roman" w:cs="Times New Roman"/>
          <w:sz w:val="24"/>
          <w:szCs w:val="20"/>
        </w:rPr>
        <w:t xml:space="preserve"> West MED </w:t>
      </w:r>
      <w:r w:rsidR="00455EEE">
        <w:rPr>
          <w:rFonts w:ascii="Times New Roman" w:eastAsia="Times New Roman" w:hAnsi="Times New Roman" w:cs="Times New Roman"/>
          <w:sz w:val="24"/>
          <w:szCs w:val="20"/>
        </w:rPr>
        <w:t>S</w:t>
      </w:r>
      <w:r w:rsidR="00A402A9">
        <w:rPr>
          <w:rFonts w:ascii="Times New Roman" w:eastAsia="Times New Roman" w:hAnsi="Times New Roman" w:cs="Times New Roman"/>
          <w:sz w:val="24"/>
          <w:szCs w:val="20"/>
        </w:rPr>
        <w:t xml:space="preserve">trategy. </w:t>
      </w:r>
      <w:r w:rsidR="00455EEE">
        <w:rPr>
          <w:rFonts w:ascii="Times New Roman" w:eastAsia="Times New Roman" w:hAnsi="Times New Roman" w:cs="Times New Roman"/>
          <w:sz w:val="24"/>
          <w:szCs w:val="20"/>
        </w:rPr>
        <w:t xml:space="preserve">However, </w:t>
      </w:r>
      <w:r w:rsidR="00A402A9">
        <w:rPr>
          <w:rFonts w:ascii="Times New Roman" w:eastAsia="Times New Roman" w:hAnsi="Times New Roman" w:cs="Times New Roman"/>
          <w:sz w:val="24"/>
          <w:szCs w:val="20"/>
        </w:rPr>
        <w:t>FR called for more clarification on the nature and essence of th</w:t>
      </w:r>
      <w:r w:rsidR="00455EEE">
        <w:rPr>
          <w:rFonts w:ascii="Times New Roman" w:eastAsia="Times New Roman" w:hAnsi="Times New Roman" w:cs="Times New Roman"/>
          <w:sz w:val="24"/>
          <w:szCs w:val="20"/>
        </w:rPr>
        <w:t>e group meeting in Turku 17 May and, given the multiplicity of IMP groups, asked</w:t>
      </w:r>
      <w:r w:rsidR="00A402A9">
        <w:rPr>
          <w:rFonts w:ascii="Times New Roman" w:eastAsia="Times New Roman" w:hAnsi="Times New Roman" w:cs="Times New Roman"/>
          <w:sz w:val="24"/>
          <w:szCs w:val="20"/>
        </w:rPr>
        <w:t xml:space="preserve"> how it sits in the organigram of IMP. </w:t>
      </w:r>
    </w:p>
    <w:p w:rsidR="00A402A9" w:rsidRDefault="00A402A9" w:rsidP="00455EEE">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thanked </w:t>
      </w:r>
      <w:r w:rsidR="00455EEE">
        <w:rPr>
          <w:rFonts w:ascii="Times New Roman" w:eastAsia="Times New Roman" w:hAnsi="Times New Roman" w:cs="Times New Roman"/>
          <w:sz w:val="24"/>
          <w:szCs w:val="20"/>
        </w:rPr>
        <w:t xml:space="preserve">MS </w:t>
      </w:r>
      <w:r>
        <w:rPr>
          <w:rFonts w:ascii="Times New Roman" w:eastAsia="Times New Roman" w:hAnsi="Times New Roman" w:cs="Times New Roman"/>
          <w:sz w:val="24"/>
          <w:szCs w:val="20"/>
        </w:rPr>
        <w:t xml:space="preserve">for </w:t>
      </w:r>
      <w:r w:rsidR="00455EEE">
        <w:rPr>
          <w:rFonts w:ascii="Times New Roman" w:eastAsia="Times New Roman" w:hAnsi="Times New Roman" w:cs="Times New Roman"/>
          <w:sz w:val="24"/>
          <w:szCs w:val="20"/>
        </w:rPr>
        <w:t xml:space="preserve">their </w:t>
      </w:r>
      <w:r>
        <w:rPr>
          <w:rFonts w:ascii="Times New Roman" w:eastAsia="Times New Roman" w:hAnsi="Times New Roman" w:cs="Times New Roman"/>
          <w:sz w:val="24"/>
          <w:szCs w:val="20"/>
        </w:rPr>
        <w:t>comments and interest</w:t>
      </w:r>
      <w:r w:rsidR="00455EEE">
        <w:rPr>
          <w:rFonts w:ascii="Times New Roman" w:eastAsia="Times New Roman" w:hAnsi="Times New Roman" w:cs="Times New Roman"/>
          <w:sz w:val="24"/>
          <w:szCs w:val="20"/>
        </w:rPr>
        <w:t xml:space="preserve"> in the matter and noted that it is for</w:t>
      </w:r>
      <w:r>
        <w:rPr>
          <w:rFonts w:ascii="Times New Roman" w:eastAsia="Times New Roman" w:hAnsi="Times New Roman" w:cs="Times New Roman"/>
          <w:sz w:val="24"/>
          <w:szCs w:val="20"/>
        </w:rPr>
        <w:t xml:space="preserve"> th</w:t>
      </w:r>
      <w:r w:rsidR="00455EEE">
        <w:rPr>
          <w:rFonts w:ascii="Times New Roman" w:eastAsia="Times New Roman" w:hAnsi="Times New Roman" w:cs="Times New Roman"/>
          <w:sz w:val="24"/>
          <w:szCs w:val="20"/>
        </w:rPr>
        <w:t xml:space="preserve">e </w:t>
      </w:r>
      <w:r w:rsidR="00D2584B">
        <w:rPr>
          <w:rFonts w:ascii="Times New Roman" w:eastAsia="Times New Roman" w:hAnsi="Times New Roman" w:cs="Times New Roman"/>
          <w:sz w:val="24"/>
          <w:szCs w:val="20"/>
        </w:rPr>
        <w:t xml:space="preserve">countries to decide the way forward under the 5+5 set up. The meeting on 21 March 2016 was not meant as creating a permanent group but as a tool to support the work on the West MED and assess the added value it could create. The report of the above meeting will be also circulated to the members of the IMP on MSEG as soon as approved by the participating countries/institutions. The aim is having a more specific debate in the autumn. The </w:t>
      </w:r>
      <w:proofErr w:type="spellStart"/>
      <w:r w:rsidR="00D2584B">
        <w:rPr>
          <w:rFonts w:ascii="Times New Roman" w:eastAsia="Times New Roman" w:hAnsi="Times New Roman" w:cs="Times New Roman"/>
          <w:sz w:val="24"/>
          <w:szCs w:val="20"/>
        </w:rPr>
        <w:t>UfM</w:t>
      </w:r>
      <w:proofErr w:type="spellEnd"/>
      <w:r w:rsidR="00D2584B">
        <w:rPr>
          <w:rFonts w:ascii="Times New Roman" w:eastAsia="Times New Roman" w:hAnsi="Times New Roman" w:cs="Times New Roman"/>
          <w:sz w:val="24"/>
          <w:szCs w:val="20"/>
        </w:rPr>
        <w:t xml:space="preserve"> Blue Economy working group, which will meet on 17 May 2016 in Turku, is a permanent group under the </w:t>
      </w:r>
      <w:proofErr w:type="spellStart"/>
      <w:r w:rsidR="00D2584B">
        <w:rPr>
          <w:rFonts w:ascii="Times New Roman" w:eastAsia="Times New Roman" w:hAnsi="Times New Roman" w:cs="Times New Roman"/>
          <w:sz w:val="24"/>
          <w:szCs w:val="20"/>
        </w:rPr>
        <w:t>UfM</w:t>
      </w:r>
      <w:proofErr w:type="spellEnd"/>
      <w:r w:rsidR="00D2584B">
        <w:rPr>
          <w:rFonts w:ascii="Times New Roman" w:eastAsia="Times New Roman" w:hAnsi="Times New Roman" w:cs="Times New Roman"/>
          <w:sz w:val="24"/>
          <w:szCs w:val="20"/>
        </w:rPr>
        <w:t xml:space="preserve"> umbrella and it will serve to support the regional dialogue and define and establish the </w:t>
      </w:r>
      <w:proofErr w:type="spellStart"/>
      <w:r w:rsidR="00D2584B">
        <w:rPr>
          <w:rFonts w:ascii="Times New Roman" w:eastAsia="Times New Roman" w:hAnsi="Times New Roman" w:cs="Times New Roman"/>
          <w:sz w:val="24"/>
          <w:szCs w:val="20"/>
        </w:rPr>
        <w:t>UfM</w:t>
      </w:r>
      <w:proofErr w:type="spellEnd"/>
      <w:r w:rsidR="00D2584B">
        <w:rPr>
          <w:rFonts w:ascii="Times New Roman" w:eastAsia="Times New Roman" w:hAnsi="Times New Roman" w:cs="Times New Roman"/>
          <w:sz w:val="24"/>
          <w:szCs w:val="20"/>
        </w:rPr>
        <w:t xml:space="preserve"> Forum on the blue economy. </w:t>
      </w:r>
    </w:p>
    <w:p w:rsidR="00A402A9" w:rsidRDefault="00A402A9" w:rsidP="00455EEE">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GR</w:t>
      </w:r>
      <w:r w:rsidR="00455EEE">
        <w:rPr>
          <w:rFonts w:ascii="Times New Roman" w:eastAsia="Times New Roman" w:hAnsi="Times New Roman" w:cs="Times New Roman"/>
          <w:sz w:val="24"/>
          <w:szCs w:val="20"/>
        </w:rPr>
        <w:t>EECE</w:t>
      </w:r>
      <w:r>
        <w:rPr>
          <w:rFonts w:ascii="Times New Roman" w:eastAsia="Times New Roman" w:hAnsi="Times New Roman" w:cs="Times New Roman"/>
          <w:sz w:val="24"/>
          <w:szCs w:val="20"/>
        </w:rPr>
        <w:t xml:space="preserve"> thanked </w:t>
      </w:r>
      <w:r w:rsidR="00455EEE">
        <w:rPr>
          <w:rFonts w:ascii="Times New Roman" w:eastAsia="Times New Roman" w:hAnsi="Times New Roman" w:cs="Times New Roman"/>
          <w:sz w:val="24"/>
          <w:szCs w:val="20"/>
        </w:rPr>
        <w:t xml:space="preserve">MARE for the presentation. </w:t>
      </w:r>
      <w:r>
        <w:rPr>
          <w:rFonts w:ascii="Times New Roman" w:eastAsia="Times New Roman" w:hAnsi="Times New Roman" w:cs="Times New Roman"/>
          <w:sz w:val="24"/>
          <w:szCs w:val="20"/>
        </w:rPr>
        <w:t>As an East</w:t>
      </w:r>
      <w:r w:rsidR="00455EEE">
        <w:rPr>
          <w:rFonts w:ascii="Times New Roman" w:eastAsia="Times New Roman" w:hAnsi="Times New Roman" w:cs="Times New Roman"/>
          <w:sz w:val="24"/>
          <w:szCs w:val="20"/>
        </w:rPr>
        <w:t>ern Mediterranean</w:t>
      </w:r>
      <w:r>
        <w:rPr>
          <w:rFonts w:ascii="Times New Roman" w:eastAsia="Times New Roman" w:hAnsi="Times New Roman" w:cs="Times New Roman"/>
          <w:sz w:val="24"/>
          <w:szCs w:val="20"/>
        </w:rPr>
        <w:t xml:space="preserve"> country</w:t>
      </w:r>
      <w:r w:rsidR="00455EE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GR </w:t>
      </w:r>
      <w:r w:rsidR="00455EEE">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t>not directly inv</w:t>
      </w:r>
      <w:r w:rsidR="003812D6">
        <w:rPr>
          <w:rFonts w:ascii="Times New Roman" w:eastAsia="Times New Roman" w:hAnsi="Times New Roman" w:cs="Times New Roman"/>
          <w:sz w:val="24"/>
          <w:szCs w:val="20"/>
        </w:rPr>
        <w:t>olved but would be interested in receiving</w:t>
      </w:r>
      <w:r>
        <w:rPr>
          <w:rFonts w:ascii="Times New Roman" w:eastAsia="Times New Roman" w:hAnsi="Times New Roman" w:cs="Times New Roman"/>
          <w:sz w:val="24"/>
          <w:szCs w:val="20"/>
        </w:rPr>
        <w:t xml:space="preserve"> informa</w:t>
      </w:r>
      <w:r w:rsidR="00455EEE">
        <w:rPr>
          <w:rFonts w:ascii="Times New Roman" w:eastAsia="Times New Roman" w:hAnsi="Times New Roman" w:cs="Times New Roman"/>
          <w:sz w:val="24"/>
          <w:szCs w:val="20"/>
        </w:rPr>
        <w:t>tion on meetings</w:t>
      </w:r>
      <w:r>
        <w:rPr>
          <w:rFonts w:ascii="Times New Roman" w:eastAsia="Times New Roman" w:hAnsi="Times New Roman" w:cs="Times New Roman"/>
          <w:sz w:val="24"/>
          <w:szCs w:val="20"/>
        </w:rPr>
        <w:t>. GR echoed FR point on collaboration in practice and using meetings in an efficient manne</w:t>
      </w:r>
      <w:r w:rsidR="00455EEE">
        <w:rPr>
          <w:rFonts w:ascii="Times New Roman" w:eastAsia="Times New Roman" w:hAnsi="Times New Roman" w:cs="Times New Roman"/>
          <w:sz w:val="24"/>
          <w:szCs w:val="20"/>
        </w:rPr>
        <w:t>r as IMP groups are already multiple</w:t>
      </w:r>
      <w:r>
        <w:rPr>
          <w:rFonts w:ascii="Times New Roman" w:eastAsia="Times New Roman" w:hAnsi="Times New Roman" w:cs="Times New Roman"/>
          <w:sz w:val="24"/>
          <w:szCs w:val="20"/>
        </w:rPr>
        <w:t xml:space="preserve">. GR also asked for contact details </w:t>
      </w:r>
      <w:r w:rsidR="00455EEE">
        <w:rPr>
          <w:rFonts w:ascii="Times New Roman" w:eastAsia="Times New Roman" w:hAnsi="Times New Roman" w:cs="Times New Roman"/>
          <w:sz w:val="24"/>
          <w:szCs w:val="20"/>
        </w:rPr>
        <w:t xml:space="preserve">in MARE </w:t>
      </w:r>
      <w:r>
        <w:rPr>
          <w:rFonts w:ascii="Times New Roman" w:eastAsia="Times New Roman" w:hAnsi="Times New Roman" w:cs="Times New Roman"/>
          <w:sz w:val="24"/>
          <w:szCs w:val="20"/>
        </w:rPr>
        <w:t>for national governments to be able to ask for information and to present any questions.</w:t>
      </w:r>
    </w:p>
    <w:p w:rsidR="00D76D59" w:rsidRDefault="00A402A9" w:rsidP="00455EEE">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NL, with regards to the Turku meeting, pointed out the need to clarify the agenda</w:t>
      </w:r>
      <w:r w:rsidR="00D76D59">
        <w:rPr>
          <w:rFonts w:ascii="Times New Roman" w:eastAsia="Times New Roman" w:hAnsi="Times New Roman" w:cs="Times New Roman"/>
          <w:sz w:val="24"/>
          <w:szCs w:val="20"/>
        </w:rPr>
        <w:t xml:space="preserve"> and add more content in order to have </w:t>
      </w:r>
      <w:r w:rsidR="003812D6">
        <w:rPr>
          <w:rFonts w:ascii="Times New Roman" w:eastAsia="Times New Roman" w:hAnsi="Times New Roman" w:cs="Times New Roman"/>
          <w:sz w:val="24"/>
          <w:szCs w:val="20"/>
        </w:rPr>
        <w:t xml:space="preserve">a </w:t>
      </w:r>
      <w:r w:rsidR="00D76D59">
        <w:rPr>
          <w:rFonts w:ascii="Times New Roman" w:eastAsia="Times New Roman" w:hAnsi="Times New Roman" w:cs="Times New Roman"/>
          <w:sz w:val="24"/>
          <w:szCs w:val="20"/>
        </w:rPr>
        <w:t>more productive discussion on</w:t>
      </w:r>
      <w:r w:rsidR="00D2584B">
        <w:rPr>
          <w:rFonts w:ascii="Times New Roman" w:eastAsia="Times New Roman" w:hAnsi="Times New Roman" w:cs="Times New Roman"/>
          <w:sz w:val="24"/>
          <w:szCs w:val="20"/>
        </w:rPr>
        <w:t xml:space="preserve"> the Blue Economy</w:t>
      </w:r>
      <w:r w:rsidR="00455EEE">
        <w:rPr>
          <w:rFonts w:ascii="Times New Roman" w:eastAsia="Times New Roman" w:hAnsi="Times New Roman" w:cs="Times New Roman"/>
          <w:sz w:val="24"/>
          <w:szCs w:val="20"/>
        </w:rPr>
        <w:t xml:space="preserve">. NL also </w:t>
      </w:r>
      <w:r w:rsidR="00D76D59">
        <w:rPr>
          <w:rFonts w:ascii="Times New Roman" w:eastAsia="Times New Roman" w:hAnsi="Times New Roman" w:cs="Times New Roman"/>
          <w:sz w:val="24"/>
          <w:szCs w:val="20"/>
        </w:rPr>
        <w:t>point</w:t>
      </w:r>
      <w:r w:rsidR="00455EEE">
        <w:rPr>
          <w:rFonts w:ascii="Times New Roman" w:eastAsia="Times New Roman" w:hAnsi="Times New Roman" w:cs="Times New Roman"/>
          <w:sz w:val="24"/>
          <w:szCs w:val="20"/>
        </w:rPr>
        <w:t>ed</w:t>
      </w:r>
      <w:r w:rsidR="00D76D59">
        <w:rPr>
          <w:rFonts w:ascii="Times New Roman" w:eastAsia="Times New Roman" w:hAnsi="Times New Roman" w:cs="Times New Roman"/>
          <w:sz w:val="24"/>
          <w:szCs w:val="20"/>
        </w:rPr>
        <w:t xml:space="preserve"> out the need for having a single sh</w:t>
      </w:r>
      <w:r w:rsidR="003812D6">
        <w:rPr>
          <w:rFonts w:ascii="Times New Roman" w:eastAsia="Times New Roman" w:hAnsi="Times New Roman" w:cs="Times New Roman"/>
          <w:sz w:val="24"/>
          <w:szCs w:val="20"/>
        </w:rPr>
        <w:t>ared understanding of how Blue E</w:t>
      </w:r>
      <w:r w:rsidR="00D76D59">
        <w:rPr>
          <w:rFonts w:ascii="Times New Roman" w:eastAsia="Times New Roman" w:hAnsi="Times New Roman" w:cs="Times New Roman"/>
          <w:sz w:val="24"/>
          <w:szCs w:val="20"/>
        </w:rPr>
        <w:t>conomy</w:t>
      </w:r>
      <w:r>
        <w:rPr>
          <w:rFonts w:ascii="Times New Roman" w:eastAsia="Times New Roman" w:hAnsi="Times New Roman" w:cs="Times New Roman"/>
          <w:sz w:val="24"/>
          <w:szCs w:val="20"/>
        </w:rPr>
        <w:t xml:space="preserve"> </w:t>
      </w:r>
      <w:r w:rsidR="00D76D59">
        <w:rPr>
          <w:rFonts w:ascii="Times New Roman" w:eastAsia="Times New Roman" w:hAnsi="Times New Roman" w:cs="Times New Roman"/>
          <w:sz w:val="24"/>
          <w:szCs w:val="20"/>
        </w:rPr>
        <w:t xml:space="preserve">is </w:t>
      </w:r>
      <w:r w:rsidR="00455EEE">
        <w:rPr>
          <w:rFonts w:ascii="Times New Roman" w:eastAsia="Times New Roman" w:hAnsi="Times New Roman" w:cs="Times New Roman"/>
          <w:sz w:val="24"/>
          <w:szCs w:val="20"/>
        </w:rPr>
        <w:t xml:space="preserve">defined in MS. MARE replied to NL that </w:t>
      </w:r>
      <w:r w:rsidR="00D2584B">
        <w:rPr>
          <w:rFonts w:ascii="Times New Roman" w:eastAsia="Times New Roman" w:hAnsi="Times New Roman" w:cs="Times New Roman"/>
          <w:sz w:val="24"/>
          <w:szCs w:val="20"/>
        </w:rPr>
        <w:t xml:space="preserve">discussions in Turku will be based on current works on definition of Blue Economy (MARE C1 is attending to ensure coherence). There is a request from partner countries to better understand and define the </w:t>
      </w:r>
      <w:r w:rsidR="00916322">
        <w:rPr>
          <w:rFonts w:ascii="Times New Roman" w:eastAsia="Times New Roman" w:hAnsi="Times New Roman" w:cs="Times New Roman"/>
          <w:sz w:val="24"/>
          <w:szCs w:val="20"/>
        </w:rPr>
        <w:t>B</w:t>
      </w:r>
      <w:r w:rsidR="00D2584B">
        <w:rPr>
          <w:rFonts w:ascii="Times New Roman" w:eastAsia="Times New Roman" w:hAnsi="Times New Roman" w:cs="Times New Roman"/>
          <w:sz w:val="24"/>
          <w:szCs w:val="20"/>
        </w:rPr>
        <w:t>lue economy. DG MARE will circulate a more detailed draft agenda as soon as it will be agreed with the Jordan co-Presidency.</w:t>
      </w:r>
    </w:p>
    <w:p w:rsidR="00BA5DDD" w:rsidRDefault="00D76D59" w:rsidP="00BA5DD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ITALY thanked MARE on </w:t>
      </w:r>
      <w:r w:rsidR="003812D6">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very important </w:t>
      </w:r>
      <w:r w:rsidR="00BA5DDD">
        <w:rPr>
          <w:rFonts w:ascii="Times New Roman" w:eastAsia="Times New Roman" w:hAnsi="Times New Roman" w:cs="Times New Roman"/>
          <w:sz w:val="24"/>
          <w:szCs w:val="20"/>
        </w:rPr>
        <w:t>initiative</w:t>
      </w:r>
      <w:r>
        <w:rPr>
          <w:rFonts w:ascii="Times New Roman" w:eastAsia="Times New Roman" w:hAnsi="Times New Roman" w:cs="Times New Roman"/>
          <w:sz w:val="24"/>
          <w:szCs w:val="20"/>
        </w:rPr>
        <w:t xml:space="preserve"> and pointed </w:t>
      </w:r>
      <w:r w:rsidR="00BA5DDD">
        <w:rPr>
          <w:rFonts w:ascii="Times New Roman" w:eastAsia="Times New Roman" w:hAnsi="Times New Roman" w:cs="Times New Roman"/>
          <w:sz w:val="24"/>
          <w:szCs w:val="20"/>
        </w:rPr>
        <w:t>the importance, and indeed advisability</w:t>
      </w:r>
      <w:r>
        <w:rPr>
          <w:rFonts w:ascii="Times New Roman" w:eastAsia="Times New Roman" w:hAnsi="Times New Roman" w:cs="Times New Roman"/>
          <w:sz w:val="24"/>
          <w:szCs w:val="20"/>
        </w:rPr>
        <w:t xml:space="preserve"> to coordinate the </w:t>
      </w:r>
      <w:r w:rsidR="00D2584B">
        <w:rPr>
          <w:rFonts w:ascii="Times New Roman" w:eastAsia="Times New Roman" w:hAnsi="Times New Roman" w:cs="Times New Roman"/>
          <w:sz w:val="24"/>
          <w:szCs w:val="20"/>
        </w:rPr>
        <w:t xml:space="preserve">above sub-regional initiative </w:t>
      </w:r>
      <w:r>
        <w:rPr>
          <w:rFonts w:ascii="Times New Roman" w:eastAsia="Times New Roman" w:hAnsi="Times New Roman" w:cs="Times New Roman"/>
          <w:sz w:val="24"/>
          <w:szCs w:val="20"/>
        </w:rPr>
        <w:t>with existing conventions and structures</w:t>
      </w:r>
      <w:r w:rsidR="00BA5DDD">
        <w:rPr>
          <w:rFonts w:ascii="Times New Roman" w:eastAsia="Times New Roman" w:hAnsi="Times New Roman" w:cs="Times New Roman"/>
          <w:sz w:val="24"/>
          <w:szCs w:val="20"/>
        </w:rPr>
        <w:t xml:space="preserve"> that are already</w:t>
      </w:r>
      <w:r>
        <w:rPr>
          <w:rFonts w:ascii="Times New Roman" w:eastAsia="Times New Roman" w:hAnsi="Times New Roman" w:cs="Times New Roman"/>
          <w:sz w:val="24"/>
          <w:szCs w:val="20"/>
        </w:rPr>
        <w:t xml:space="preserve"> in place in the West MED region. </w:t>
      </w:r>
    </w:p>
    <w:p w:rsidR="000072D0" w:rsidRPr="003812D6" w:rsidRDefault="000072D0" w:rsidP="00BA5DDD">
      <w:pPr>
        <w:spacing w:after="240" w:line="240" w:lineRule="auto"/>
        <w:jc w:val="both"/>
        <w:rPr>
          <w:rFonts w:ascii="Times New Roman" w:eastAsia="Times New Roman" w:hAnsi="Times New Roman" w:cs="Times New Roman"/>
          <w:b/>
          <w:sz w:val="24"/>
          <w:szCs w:val="20"/>
        </w:rPr>
      </w:pPr>
      <w:r w:rsidRPr="003812D6">
        <w:rPr>
          <w:rFonts w:ascii="Times New Roman" w:eastAsia="Times New Roman" w:hAnsi="Times New Roman" w:cs="Times New Roman"/>
          <w:b/>
          <w:sz w:val="24"/>
          <w:szCs w:val="20"/>
        </w:rPr>
        <w:t>Black Sea</w:t>
      </w:r>
    </w:p>
    <w:p w:rsidR="001719D0" w:rsidRDefault="001719D0" w:rsidP="00BA5DD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MARE presented the work on Black Sea region where considerable effort has been made to increase coherence within maritime sector</w:t>
      </w:r>
      <w:r w:rsidRPr="001719D0">
        <w:rPr>
          <w:rFonts w:ascii="Times New Roman" w:eastAsia="Times New Roman" w:hAnsi="Times New Roman" w:cs="Times New Roman"/>
          <w:sz w:val="24"/>
          <w:szCs w:val="20"/>
        </w:rPr>
        <w:t xml:space="preserve"> </w:t>
      </w:r>
      <w:r w:rsidR="003812D6">
        <w:rPr>
          <w:rFonts w:ascii="Times New Roman" w:eastAsia="Times New Roman" w:hAnsi="Times New Roman" w:cs="Times New Roman"/>
          <w:sz w:val="24"/>
          <w:szCs w:val="20"/>
        </w:rPr>
        <w:t>o</w:t>
      </w:r>
      <w:r>
        <w:rPr>
          <w:rFonts w:ascii="Times New Roman" w:eastAsia="Times New Roman" w:hAnsi="Times New Roman" w:cs="Times New Roman"/>
          <w:sz w:val="24"/>
          <w:szCs w:val="20"/>
        </w:rPr>
        <w:t xml:space="preserve">n the sea-basin level. The concept of IMP is still quite new to the region, but interest exists both in public and </w:t>
      </w:r>
      <w:r w:rsidR="003812D6">
        <w:rPr>
          <w:rFonts w:ascii="Times New Roman" w:eastAsia="Times New Roman" w:hAnsi="Times New Roman" w:cs="Times New Roman"/>
          <w:sz w:val="24"/>
          <w:szCs w:val="20"/>
        </w:rPr>
        <w:t>private sectors i</w:t>
      </w:r>
      <w:r>
        <w:rPr>
          <w:rFonts w:ascii="Times New Roman" w:eastAsia="Times New Roman" w:hAnsi="Times New Roman" w:cs="Times New Roman"/>
          <w:sz w:val="24"/>
          <w:szCs w:val="20"/>
        </w:rPr>
        <w:t>n the benefits of coordination and cooperation on IMP. The Commission objectives are to strengthen stakeholder community collaboration and involvement and to mainstream IMP planning policies</w:t>
      </w:r>
      <w:r w:rsidR="003812D6">
        <w:rPr>
          <w:rFonts w:ascii="Times New Roman" w:eastAsia="Times New Roman" w:hAnsi="Times New Roman" w:cs="Times New Roman"/>
          <w:sz w:val="24"/>
          <w:szCs w:val="20"/>
        </w:rPr>
        <w:t xml:space="preserve"> on national and regional level</w:t>
      </w:r>
      <w:r>
        <w:rPr>
          <w:rFonts w:ascii="Times New Roman" w:eastAsia="Times New Roman" w:hAnsi="Times New Roman" w:cs="Times New Roman"/>
          <w:sz w:val="24"/>
          <w:szCs w:val="20"/>
        </w:rPr>
        <w:t xml:space="preserve">. In long term, </w:t>
      </w:r>
      <w:r w:rsidR="00634886">
        <w:rPr>
          <w:rFonts w:ascii="Times New Roman" w:eastAsia="Times New Roman" w:hAnsi="Times New Roman" w:cs="Times New Roman"/>
          <w:sz w:val="24"/>
          <w:szCs w:val="20"/>
        </w:rPr>
        <w:t>the goal is to produce a common maritime strategy</w:t>
      </w:r>
      <w:r w:rsidR="003812D6">
        <w:rPr>
          <w:rFonts w:ascii="Times New Roman" w:eastAsia="Times New Roman" w:hAnsi="Times New Roman" w:cs="Times New Roman"/>
          <w:sz w:val="24"/>
          <w:szCs w:val="20"/>
        </w:rPr>
        <w:t xml:space="preserve"> for</w:t>
      </w:r>
      <w:r>
        <w:rPr>
          <w:rFonts w:ascii="Times New Roman" w:eastAsia="Times New Roman" w:hAnsi="Times New Roman" w:cs="Times New Roman"/>
          <w:sz w:val="24"/>
          <w:szCs w:val="20"/>
        </w:rPr>
        <w:t xml:space="preserve"> the region. MARE is supporting public and private actions (especially cluster formation)</w:t>
      </w:r>
      <w:r w:rsidR="00634886">
        <w:rPr>
          <w:rFonts w:ascii="Times New Roman" w:eastAsia="Times New Roman" w:hAnsi="Times New Roman" w:cs="Times New Roman"/>
          <w:sz w:val="24"/>
          <w:szCs w:val="20"/>
        </w:rPr>
        <w:t xml:space="preserve"> and research in order to enhance knowledge of the sea by involving local research facilities in seabed mapping and environmental observation proje</w:t>
      </w:r>
      <w:r w:rsidR="003812D6">
        <w:rPr>
          <w:rFonts w:ascii="Times New Roman" w:eastAsia="Times New Roman" w:hAnsi="Times New Roman" w:cs="Times New Roman"/>
          <w:sz w:val="24"/>
          <w:szCs w:val="20"/>
        </w:rPr>
        <w:t>cts. Depending on the needs of each</w:t>
      </w:r>
      <w:r w:rsidR="00634886">
        <w:rPr>
          <w:rFonts w:ascii="Times New Roman" w:eastAsia="Times New Roman" w:hAnsi="Times New Roman" w:cs="Times New Roman"/>
          <w:sz w:val="24"/>
          <w:szCs w:val="20"/>
        </w:rPr>
        <w:t xml:space="preserve"> country, MARE is supporting initiatives in maritime domains by cross-border cooperation programmes, integrating the Black Sea countries to EU standards on IMP. </w:t>
      </w:r>
    </w:p>
    <w:p w:rsidR="00634886" w:rsidRDefault="00634886" w:rsidP="0063488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 addition, forming a working group on IMP on Black Sea sea-basin level is presently underway. An annual stakeholder conference on maritime policy in the Black Sea region will </w:t>
      </w:r>
      <w:r>
        <w:rPr>
          <w:rFonts w:ascii="Times New Roman" w:eastAsia="Times New Roman" w:hAnsi="Times New Roman" w:cs="Times New Roman"/>
          <w:sz w:val="24"/>
          <w:szCs w:val="20"/>
        </w:rPr>
        <w:lastRenderedPageBreak/>
        <w:t xml:space="preserve">be held on 14 June </w:t>
      </w:r>
      <w:r w:rsidR="000E5B30">
        <w:rPr>
          <w:rFonts w:ascii="Times New Roman" w:eastAsia="Times New Roman" w:hAnsi="Times New Roman" w:cs="Times New Roman"/>
          <w:sz w:val="24"/>
          <w:szCs w:val="20"/>
        </w:rPr>
        <w:t xml:space="preserve">2016 </w:t>
      </w:r>
      <w:r>
        <w:rPr>
          <w:rFonts w:ascii="Times New Roman" w:eastAsia="Times New Roman" w:hAnsi="Times New Roman" w:cs="Times New Roman"/>
          <w:sz w:val="24"/>
          <w:szCs w:val="20"/>
        </w:rPr>
        <w:t>in Ukraine to facilitate cross-sectorial integration and to raise awareness on Blue Economy issues.</w:t>
      </w:r>
    </w:p>
    <w:p w:rsidR="00D76D59" w:rsidRPr="003812D6" w:rsidRDefault="000072D0" w:rsidP="00634886">
      <w:pPr>
        <w:spacing w:after="240" w:line="240" w:lineRule="auto"/>
        <w:jc w:val="both"/>
        <w:rPr>
          <w:rFonts w:ascii="Times New Roman" w:eastAsia="Times New Roman" w:hAnsi="Times New Roman" w:cs="Times New Roman"/>
          <w:b/>
          <w:sz w:val="24"/>
          <w:szCs w:val="20"/>
        </w:rPr>
      </w:pPr>
      <w:r w:rsidRPr="003812D6">
        <w:rPr>
          <w:rFonts w:ascii="Times New Roman" w:eastAsia="Times New Roman" w:hAnsi="Times New Roman" w:cs="Times New Roman"/>
          <w:b/>
          <w:sz w:val="24"/>
          <w:szCs w:val="20"/>
        </w:rPr>
        <w:t>Marine Protected Areas</w:t>
      </w:r>
      <w:r w:rsidR="0019326A">
        <w:rPr>
          <w:rFonts w:ascii="Times New Roman" w:eastAsia="Times New Roman" w:hAnsi="Times New Roman" w:cs="Times New Roman"/>
          <w:b/>
          <w:sz w:val="24"/>
          <w:szCs w:val="20"/>
        </w:rPr>
        <w:t xml:space="preserve"> (MPAs)</w:t>
      </w:r>
      <w:r w:rsidRPr="003812D6">
        <w:rPr>
          <w:rFonts w:ascii="Times New Roman" w:eastAsia="Times New Roman" w:hAnsi="Times New Roman" w:cs="Times New Roman"/>
          <w:b/>
          <w:sz w:val="24"/>
          <w:szCs w:val="20"/>
        </w:rPr>
        <w:t xml:space="preserve"> projects in the Mediterranean Sea</w:t>
      </w:r>
    </w:p>
    <w:p w:rsidR="001E22B7" w:rsidRDefault="001E22B7" w:rsidP="008728A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w:t>
      </w:r>
      <w:r w:rsidR="008728A2">
        <w:rPr>
          <w:rFonts w:ascii="Times New Roman" w:eastAsia="Times New Roman" w:hAnsi="Times New Roman" w:cs="Times New Roman"/>
          <w:sz w:val="24"/>
          <w:szCs w:val="20"/>
        </w:rPr>
        <w:t>presented three pilot projects currently ongoing in the Mediterranean</w:t>
      </w:r>
      <w:r w:rsidR="00C40D9B">
        <w:rPr>
          <w:rFonts w:ascii="Times New Roman" w:eastAsia="Times New Roman" w:hAnsi="Times New Roman" w:cs="Times New Roman"/>
          <w:sz w:val="24"/>
          <w:szCs w:val="20"/>
        </w:rPr>
        <w:t xml:space="preserve"> Sea with </w:t>
      </w:r>
      <w:r w:rsidR="0019326A">
        <w:rPr>
          <w:rFonts w:ascii="Times New Roman" w:eastAsia="Times New Roman" w:hAnsi="Times New Roman" w:cs="Times New Roman"/>
          <w:sz w:val="24"/>
          <w:szCs w:val="20"/>
        </w:rPr>
        <w:t xml:space="preserve">main </w:t>
      </w:r>
      <w:r w:rsidR="00C40D9B">
        <w:rPr>
          <w:rFonts w:ascii="Times New Roman" w:eastAsia="Times New Roman" w:hAnsi="Times New Roman" w:cs="Times New Roman"/>
          <w:sz w:val="24"/>
          <w:szCs w:val="20"/>
        </w:rPr>
        <w:t xml:space="preserve">objective </w:t>
      </w:r>
      <w:r w:rsidR="0019326A">
        <w:rPr>
          <w:rFonts w:ascii="Times New Roman" w:eastAsia="Times New Roman" w:hAnsi="Times New Roman" w:cs="Times New Roman"/>
          <w:sz w:val="24"/>
          <w:szCs w:val="20"/>
        </w:rPr>
        <w:t>to link sustainable exploitation with environmental protection while</w:t>
      </w:r>
      <w:r w:rsidR="00C40D9B">
        <w:rPr>
          <w:rFonts w:ascii="Times New Roman" w:eastAsia="Times New Roman" w:hAnsi="Times New Roman" w:cs="Times New Roman"/>
          <w:sz w:val="24"/>
          <w:szCs w:val="20"/>
        </w:rPr>
        <w:t xml:space="preserve"> promoting bottom-up approaches</w:t>
      </w:r>
      <w:r w:rsidR="00DD52CA">
        <w:rPr>
          <w:rFonts w:ascii="Times New Roman" w:eastAsia="Times New Roman" w:hAnsi="Times New Roman" w:cs="Times New Roman"/>
          <w:sz w:val="24"/>
          <w:szCs w:val="20"/>
        </w:rPr>
        <w:t xml:space="preserve"> for preservation of sensitive and essential habitats for commercial fish species</w:t>
      </w:r>
      <w:r w:rsidR="00C40D9B">
        <w:rPr>
          <w:rFonts w:ascii="Times New Roman" w:eastAsia="Times New Roman" w:hAnsi="Times New Roman" w:cs="Times New Roman"/>
          <w:sz w:val="24"/>
          <w:szCs w:val="20"/>
        </w:rPr>
        <w:t>. Sustainable fisheries depend on healthy state of fish stocks, which in turn rely on healthy habitats. Therefore, promoting an ecosystem</w:t>
      </w:r>
      <w:r w:rsidR="00DD52CA">
        <w:rPr>
          <w:rFonts w:ascii="Times New Roman" w:eastAsia="Times New Roman" w:hAnsi="Times New Roman" w:cs="Times New Roman"/>
          <w:sz w:val="24"/>
          <w:szCs w:val="20"/>
        </w:rPr>
        <w:t>-based</w:t>
      </w:r>
      <w:r w:rsidR="00C40D9B">
        <w:rPr>
          <w:rFonts w:ascii="Times New Roman" w:eastAsia="Times New Roman" w:hAnsi="Times New Roman" w:cs="Times New Roman"/>
          <w:sz w:val="24"/>
          <w:szCs w:val="20"/>
        </w:rPr>
        <w:t xml:space="preserve"> approach to fisheries management supports the conservation of ecosystem</w:t>
      </w:r>
      <w:r w:rsidR="003812D6">
        <w:rPr>
          <w:rFonts w:ascii="Times New Roman" w:eastAsia="Times New Roman" w:hAnsi="Times New Roman" w:cs="Times New Roman"/>
          <w:sz w:val="24"/>
          <w:szCs w:val="20"/>
        </w:rPr>
        <w:t>s</w:t>
      </w:r>
      <w:r w:rsidR="00C40D9B">
        <w:rPr>
          <w:rFonts w:ascii="Times New Roman" w:eastAsia="Times New Roman" w:hAnsi="Times New Roman" w:cs="Times New Roman"/>
          <w:sz w:val="24"/>
          <w:szCs w:val="20"/>
        </w:rPr>
        <w:t xml:space="preserve"> and habitats</w:t>
      </w:r>
      <w:r w:rsidR="0019326A">
        <w:rPr>
          <w:rFonts w:ascii="Times New Roman" w:eastAsia="Times New Roman" w:hAnsi="Times New Roman" w:cs="Times New Roman"/>
          <w:sz w:val="24"/>
          <w:szCs w:val="20"/>
        </w:rPr>
        <w:t xml:space="preserve"> while looking to attain sustainable high yields</w:t>
      </w:r>
      <w:r w:rsidR="00C40D9B">
        <w:rPr>
          <w:rFonts w:ascii="Times New Roman" w:eastAsia="Times New Roman" w:hAnsi="Times New Roman" w:cs="Times New Roman"/>
          <w:sz w:val="24"/>
          <w:szCs w:val="20"/>
        </w:rPr>
        <w:t>. In practical terms, this translates to protecting biologically sensitive areas in the Mediterranean</w:t>
      </w:r>
      <w:r w:rsidR="0019326A">
        <w:rPr>
          <w:rFonts w:ascii="Times New Roman" w:eastAsia="Times New Roman" w:hAnsi="Times New Roman" w:cs="Times New Roman"/>
          <w:sz w:val="24"/>
          <w:szCs w:val="20"/>
        </w:rPr>
        <w:t xml:space="preserve"> with a view to further enhance synergies between the CFP and MSFD</w:t>
      </w:r>
      <w:r w:rsidR="00C40D9B">
        <w:rPr>
          <w:rFonts w:ascii="Times New Roman" w:eastAsia="Times New Roman" w:hAnsi="Times New Roman" w:cs="Times New Roman"/>
          <w:sz w:val="24"/>
          <w:szCs w:val="20"/>
        </w:rPr>
        <w:t>. Through these three 36-month pilot projects lasting until December 2018, PROTOMEDEA in the Eastern Mediterranean, MANTIS in the Central and SAFENET in the Western Mediterranean, MARE is aiming to understand whether and how the different types of pro</w:t>
      </w:r>
      <w:r w:rsidR="003812D6">
        <w:rPr>
          <w:rFonts w:ascii="Times New Roman" w:eastAsia="Times New Roman" w:hAnsi="Times New Roman" w:cs="Times New Roman"/>
          <w:sz w:val="24"/>
          <w:szCs w:val="20"/>
        </w:rPr>
        <w:t>tected areas could contribute to</w:t>
      </w:r>
      <w:r w:rsidR="00C40D9B">
        <w:rPr>
          <w:rFonts w:ascii="Times New Roman" w:eastAsia="Times New Roman" w:hAnsi="Times New Roman" w:cs="Times New Roman"/>
          <w:sz w:val="24"/>
          <w:szCs w:val="20"/>
        </w:rPr>
        <w:t xml:space="preserve"> achieving the </w:t>
      </w:r>
      <w:r w:rsidR="00DD52CA">
        <w:rPr>
          <w:rFonts w:ascii="Times New Roman" w:eastAsia="Times New Roman" w:hAnsi="Times New Roman" w:cs="Times New Roman"/>
          <w:sz w:val="24"/>
          <w:szCs w:val="20"/>
        </w:rPr>
        <w:t>maximum sustainable yield o</w:t>
      </w:r>
      <w:r w:rsidR="00C40D9B">
        <w:rPr>
          <w:rFonts w:ascii="Times New Roman" w:eastAsia="Times New Roman" w:hAnsi="Times New Roman" w:cs="Times New Roman"/>
          <w:sz w:val="24"/>
          <w:szCs w:val="20"/>
        </w:rPr>
        <w:t xml:space="preserve">bjectives, particularly in case of multispecies and mixed fisheries. </w:t>
      </w:r>
      <w:r w:rsidR="00C659F0">
        <w:rPr>
          <w:rFonts w:ascii="Times New Roman" w:eastAsia="Times New Roman" w:hAnsi="Times New Roman" w:cs="Times New Roman"/>
          <w:sz w:val="24"/>
          <w:szCs w:val="20"/>
        </w:rPr>
        <w:t xml:space="preserve">The goal for the next three years is to </w:t>
      </w:r>
      <w:r w:rsidR="0019326A">
        <w:rPr>
          <w:rFonts w:ascii="Times New Roman" w:eastAsia="Times New Roman" w:hAnsi="Times New Roman" w:cs="Times New Roman"/>
          <w:sz w:val="24"/>
          <w:szCs w:val="20"/>
        </w:rPr>
        <w:t>identify</w:t>
      </w:r>
      <w:r w:rsidR="00C659F0">
        <w:rPr>
          <w:rFonts w:ascii="Times New Roman" w:eastAsia="Times New Roman" w:hAnsi="Times New Roman" w:cs="Times New Roman"/>
          <w:sz w:val="24"/>
          <w:szCs w:val="20"/>
        </w:rPr>
        <w:t xml:space="preserve"> coherent network</w:t>
      </w:r>
      <w:r w:rsidR="0019326A">
        <w:rPr>
          <w:rFonts w:ascii="Times New Roman" w:eastAsia="Times New Roman" w:hAnsi="Times New Roman" w:cs="Times New Roman"/>
          <w:sz w:val="24"/>
          <w:szCs w:val="20"/>
        </w:rPr>
        <w:t>s</w:t>
      </w:r>
      <w:r w:rsidR="00C659F0">
        <w:rPr>
          <w:rFonts w:ascii="Times New Roman" w:eastAsia="Times New Roman" w:hAnsi="Times New Roman" w:cs="Times New Roman"/>
          <w:sz w:val="24"/>
          <w:szCs w:val="20"/>
        </w:rPr>
        <w:t xml:space="preserve"> of MPAs in the Mediterranean based on sound scientific knowledge to promote sustainable Blue Economy in the region.</w:t>
      </w:r>
    </w:p>
    <w:p w:rsidR="00D76D59" w:rsidRDefault="00D76D59"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FR pointed out difficulties in communica</w:t>
      </w:r>
      <w:r w:rsidR="00DD52CA">
        <w:rPr>
          <w:rFonts w:ascii="Times New Roman" w:eastAsia="Times New Roman" w:hAnsi="Times New Roman" w:cs="Times New Roman"/>
          <w:sz w:val="24"/>
          <w:szCs w:val="20"/>
        </w:rPr>
        <w:t>ting</w:t>
      </w:r>
      <w:r>
        <w:rPr>
          <w:rFonts w:ascii="Times New Roman" w:eastAsia="Times New Roman" w:hAnsi="Times New Roman" w:cs="Times New Roman"/>
          <w:sz w:val="24"/>
          <w:szCs w:val="20"/>
        </w:rPr>
        <w:t xml:space="preserve"> to </w:t>
      </w:r>
      <w:r w:rsidR="00DD52CA">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public and stakeholders, how </w:t>
      </w:r>
      <w:r w:rsidR="00DD52CA">
        <w:rPr>
          <w:rFonts w:ascii="Times New Roman" w:eastAsia="Times New Roman" w:hAnsi="Times New Roman" w:cs="Times New Roman"/>
          <w:sz w:val="24"/>
          <w:szCs w:val="20"/>
        </w:rPr>
        <w:t>the</w:t>
      </w:r>
      <w:r>
        <w:rPr>
          <w:rFonts w:ascii="Times New Roman" w:eastAsia="Times New Roman" w:hAnsi="Times New Roman" w:cs="Times New Roman"/>
          <w:sz w:val="24"/>
          <w:szCs w:val="20"/>
        </w:rPr>
        <w:t xml:space="preserve"> designation of MPAs </w:t>
      </w:r>
      <w:r w:rsidR="00DD52CA">
        <w:rPr>
          <w:rFonts w:ascii="Times New Roman" w:eastAsia="Times New Roman" w:hAnsi="Times New Roman" w:cs="Times New Roman"/>
          <w:sz w:val="24"/>
          <w:szCs w:val="20"/>
        </w:rPr>
        <w:t xml:space="preserve">can </w:t>
      </w:r>
      <w:r>
        <w:rPr>
          <w:rFonts w:ascii="Times New Roman" w:eastAsia="Times New Roman" w:hAnsi="Times New Roman" w:cs="Times New Roman"/>
          <w:sz w:val="24"/>
          <w:szCs w:val="20"/>
        </w:rPr>
        <w:t xml:space="preserve">be made attractive and beneficial for everyone by linking the pilot areas with CFP and IMP. </w:t>
      </w:r>
      <w:r w:rsidR="00DD52CA">
        <w:rPr>
          <w:rFonts w:ascii="Times New Roman" w:eastAsia="Times New Roman" w:hAnsi="Times New Roman" w:cs="Times New Roman"/>
          <w:sz w:val="24"/>
          <w:szCs w:val="20"/>
        </w:rPr>
        <w:t>MARE answered that</w:t>
      </w:r>
      <w:r>
        <w:rPr>
          <w:rFonts w:ascii="Times New Roman" w:eastAsia="Times New Roman" w:hAnsi="Times New Roman" w:cs="Times New Roman"/>
          <w:sz w:val="24"/>
          <w:szCs w:val="20"/>
        </w:rPr>
        <w:t xml:space="preserve"> a coherent, representative network is in the interests of every stakeholder, including fishermen. This requires successful communication and raising awareness on the subject among</w:t>
      </w:r>
      <w:r w:rsidR="00C659F0">
        <w:rPr>
          <w:rFonts w:ascii="Times New Roman" w:eastAsia="Times New Roman" w:hAnsi="Times New Roman" w:cs="Times New Roman"/>
          <w:sz w:val="24"/>
          <w:szCs w:val="20"/>
        </w:rPr>
        <w:t>st</w:t>
      </w:r>
      <w:r>
        <w:rPr>
          <w:rFonts w:ascii="Times New Roman" w:eastAsia="Times New Roman" w:hAnsi="Times New Roman" w:cs="Times New Roman"/>
          <w:sz w:val="24"/>
          <w:szCs w:val="20"/>
        </w:rPr>
        <w:t xml:space="preserve"> both general public and members of stakeholder groups. By proper planning, protected areas do not work</w:t>
      </w:r>
      <w:r w:rsidR="00C659F0">
        <w:rPr>
          <w:rFonts w:ascii="Times New Roman" w:eastAsia="Times New Roman" w:hAnsi="Times New Roman" w:cs="Times New Roman"/>
          <w:sz w:val="24"/>
          <w:szCs w:val="20"/>
        </w:rPr>
        <w:t xml:space="preserve"> against the interest of fisheries but the two complement each other.</w:t>
      </w:r>
      <w:r w:rsidR="00162E15">
        <w:rPr>
          <w:rFonts w:ascii="Times New Roman" w:eastAsia="Times New Roman" w:hAnsi="Times New Roman" w:cs="Times New Roman"/>
          <w:sz w:val="24"/>
          <w:szCs w:val="20"/>
        </w:rPr>
        <w:t xml:space="preserve"> By improving fish stocks by creating protected areas, </w:t>
      </w:r>
      <w:r w:rsidR="00DD52CA">
        <w:rPr>
          <w:rFonts w:ascii="Times New Roman" w:eastAsia="Times New Roman" w:hAnsi="Times New Roman" w:cs="Times New Roman"/>
          <w:sz w:val="24"/>
          <w:szCs w:val="20"/>
        </w:rPr>
        <w:t>new</w:t>
      </w:r>
      <w:r w:rsidR="00162E15">
        <w:rPr>
          <w:rFonts w:ascii="Times New Roman" w:eastAsia="Times New Roman" w:hAnsi="Times New Roman" w:cs="Times New Roman"/>
          <w:sz w:val="24"/>
          <w:szCs w:val="20"/>
        </w:rPr>
        <w:t xml:space="preserve"> opportunities </w:t>
      </w:r>
      <w:r w:rsidR="00DD52CA">
        <w:rPr>
          <w:rFonts w:ascii="Times New Roman" w:eastAsia="Times New Roman" w:hAnsi="Times New Roman" w:cs="Times New Roman"/>
          <w:sz w:val="24"/>
          <w:szCs w:val="20"/>
        </w:rPr>
        <w:t xml:space="preserve">are created also for fishermen not only in fisheries, </w:t>
      </w:r>
      <w:r w:rsidR="00162E15">
        <w:rPr>
          <w:rFonts w:ascii="Times New Roman" w:eastAsia="Times New Roman" w:hAnsi="Times New Roman" w:cs="Times New Roman"/>
          <w:sz w:val="24"/>
          <w:szCs w:val="20"/>
        </w:rPr>
        <w:t xml:space="preserve">but also </w:t>
      </w:r>
      <w:r w:rsidR="00DD52CA">
        <w:rPr>
          <w:rFonts w:ascii="Times New Roman" w:eastAsia="Times New Roman" w:hAnsi="Times New Roman" w:cs="Times New Roman"/>
          <w:sz w:val="24"/>
          <w:szCs w:val="20"/>
        </w:rPr>
        <w:t>in related maritime sectors</w:t>
      </w:r>
      <w:r w:rsidR="00162E15">
        <w:rPr>
          <w:rFonts w:ascii="Times New Roman" w:eastAsia="Times New Roman" w:hAnsi="Times New Roman" w:cs="Times New Roman"/>
          <w:sz w:val="24"/>
          <w:szCs w:val="20"/>
        </w:rPr>
        <w:t xml:space="preserve"> such as maritime tourism. </w:t>
      </w:r>
    </w:p>
    <w:p w:rsidR="00162E15" w:rsidRDefault="00162E15"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FR informed MSEG representatives of a biodiversity bill </w:t>
      </w:r>
      <w:r w:rsidR="00DD52CA">
        <w:rPr>
          <w:rFonts w:ascii="Times New Roman" w:eastAsia="Times New Roman" w:hAnsi="Times New Roman" w:cs="Times New Roman"/>
          <w:sz w:val="24"/>
          <w:szCs w:val="20"/>
        </w:rPr>
        <w:t>currently under parliamentary review</w:t>
      </w:r>
      <w:r>
        <w:rPr>
          <w:rFonts w:ascii="Times New Roman" w:eastAsia="Times New Roman" w:hAnsi="Times New Roman" w:cs="Times New Roman"/>
          <w:sz w:val="24"/>
          <w:szCs w:val="20"/>
        </w:rPr>
        <w:t xml:space="preserve"> in France</w:t>
      </w:r>
      <w:r w:rsidR="00DD52CA">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which will create fish conservation zones within French territorial waters. MARE commended France on this initiative and remi</w:t>
      </w:r>
      <w:r w:rsidR="00DD52CA">
        <w:rPr>
          <w:rFonts w:ascii="Times New Roman" w:eastAsia="Times New Roman" w:hAnsi="Times New Roman" w:cs="Times New Roman"/>
          <w:sz w:val="24"/>
          <w:szCs w:val="20"/>
        </w:rPr>
        <w:t>n</w:t>
      </w:r>
      <w:r>
        <w:rPr>
          <w:rFonts w:ascii="Times New Roman" w:eastAsia="Times New Roman" w:hAnsi="Times New Roman" w:cs="Times New Roman"/>
          <w:sz w:val="24"/>
          <w:szCs w:val="20"/>
        </w:rPr>
        <w:t xml:space="preserve">ded that under </w:t>
      </w:r>
      <w:r w:rsidR="0019326A">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CFP</w:t>
      </w:r>
      <w:r w:rsidR="00DD52CA">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MS are allowed to take </w:t>
      </w:r>
      <w:r w:rsidR="0019326A">
        <w:rPr>
          <w:rFonts w:ascii="Times New Roman" w:eastAsia="Times New Roman" w:hAnsi="Times New Roman" w:cs="Times New Roman"/>
          <w:sz w:val="24"/>
          <w:szCs w:val="20"/>
        </w:rPr>
        <w:t>fisheries measures in waters under national jurisdiction</w:t>
      </w:r>
      <w:r w:rsidR="00C659F0">
        <w:rPr>
          <w:rFonts w:ascii="Times New Roman" w:eastAsia="Times New Roman" w:hAnsi="Times New Roman" w:cs="Times New Roman"/>
          <w:sz w:val="24"/>
          <w:szCs w:val="20"/>
        </w:rPr>
        <w:t xml:space="preserve"> as long as </w:t>
      </w:r>
      <w:r>
        <w:rPr>
          <w:rFonts w:ascii="Times New Roman" w:eastAsia="Times New Roman" w:hAnsi="Times New Roman" w:cs="Times New Roman"/>
          <w:sz w:val="24"/>
          <w:szCs w:val="20"/>
        </w:rPr>
        <w:t>c</w:t>
      </w:r>
      <w:r w:rsidR="0019326A">
        <w:rPr>
          <w:rFonts w:ascii="Times New Roman" w:eastAsia="Times New Roman" w:hAnsi="Times New Roman" w:cs="Times New Roman"/>
          <w:sz w:val="24"/>
          <w:szCs w:val="20"/>
        </w:rPr>
        <w:t xml:space="preserve">ompliance with EU procedures and cooperation with MS neighbours are ensured. </w:t>
      </w:r>
    </w:p>
    <w:p w:rsidR="007D6C2D" w:rsidRPr="00972A25" w:rsidRDefault="007D6C2D" w:rsidP="00C66AB6">
      <w:pPr>
        <w:spacing w:after="240" w:line="240" w:lineRule="auto"/>
        <w:jc w:val="both"/>
        <w:rPr>
          <w:rFonts w:ascii="Times New Roman" w:eastAsia="Times New Roman" w:hAnsi="Times New Roman" w:cs="Times New Roman"/>
          <w:sz w:val="24"/>
          <w:szCs w:val="20"/>
        </w:rPr>
      </w:pPr>
    </w:p>
    <w:p w:rsidR="000072D0" w:rsidRDefault="000072D0" w:rsidP="00C66AB6">
      <w:pPr>
        <w:spacing w:after="24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Presentation of ongoing work on nautical tourism</w:t>
      </w:r>
    </w:p>
    <w:p w:rsidR="00547A6D" w:rsidRDefault="00C659F0"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102168">
        <w:rPr>
          <w:rFonts w:ascii="Times New Roman" w:eastAsia="Times New Roman" w:hAnsi="Times New Roman" w:cs="Times New Roman"/>
          <w:sz w:val="24"/>
          <w:szCs w:val="20"/>
        </w:rPr>
        <w:t>European Strategy for more Jobs and Growth in Coastal and Maritime Tourism was launched in 2014</w:t>
      </w:r>
      <w:r w:rsidR="001700BD">
        <w:rPr>
          <w:rFonts w:ascii="Times New Roman" w:eastAsia="Times New Roman" w:hAnsi="Times New Roman" w:cs="Times New Roman"/>
          <w:sz w:val="24"/>
          <w:szCs w:val="20"/>
        </w:rPr>
        <w:t xml:space="preserve"> to boost competitiveness and sustainability of the sector, and to unlock its potential for growth and jobs. There are in total 4 pillars and 14 actions at EU level to stimulate performance and competitiveness, to promote skills and innovation, to strengthen sustainability and to maximize available EU funding. Coastal tourism itself</w:t>
      </w:r>
      <w:r w:rsidR="00102168">
        <w:rPr>
          <w:rFonts w:ascii="Times New Roman" w:eastAsia="Times New Roman" w:hAnsi="Times New Roman" w:cs="Times New Roman"/>
          <w:sz w:val="24"/>
          <w:szCs w:val="20"/>
        </w:rPr>
        <w:t xml:space="preserve"> </w:t>
      </w:r>
      <w:r w:rsidR="001700BD">
        <w:rPr>
          <w:rFonts w:ascii="Times New Roman" w:eastAsia="Times New Roman" w:hAnsi="Times New Roman" w:cs="Times New Roman"/>
          <w:sz w:val="24"/>
          <w:szCs w:val="20"/>
        </w:rPr>
        <w:t xml:space="preserve">is the largest maritime activity in Europe employing almost 3.2 million people and generating a total of EUR 183 billion in gross value added. </w:t>
      </w:r>
    </w:p>
    <w:p w:rsidR="001E22B7" w:rsidRDefault="001700BD"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Under the third pillar of president </w:t>
      </w:r>
      <w:proofErr w:type="spellStart"/>
      <w:r>
        <w:rPr>
          <w:rFonts w:ascii="Times New Roman" w:eastAsia="Times New Roman" w:hAnsi="Times New Roman" w:cs="Times New Roman"/>
          <w:sz w:val="24"/>
          <w:szCs w:val="20"/>
        </w:rPr>
        <w:t>Juncker’</w:t>
      </w:r>
      <w:r w:rsidR="00547A6D">
        <w:rPr>
          <w:rFonts w:ascii="Times New Roman" w:eastAsia="Times New Roman" w:hAnsi="Times New Roman" w:cs="Times New Roman"/>
          <w:sz w:val="24"/>
          <w:szCs w:val="20"/>
        </w:rPr>
        <w:t>s</w:t>
      </w:r>
      <w:proofErr w:type="spellEnd"/>
      <w:r w:rsidR="00547A6D">
        <w:rPr>
          <w:rFonts w:ascii="Times New Roman" w:eastAsia="Times New Roman" w:hAnsi="Times New Roman" w:cs="Times New Roman"/>
          <w:sz w:val="24"/>
          <w:szCs w:val="20"/>
        </w:rPr>
        <w:t xml:space="preserve"> investment plan</w:t>
      </w:r>
      <w:r>
        <w:rPr>
          <w:rFonts w:ascii="Times New Roman" w:eastAsia="Times New Roman" w:hAnsi="Times New Roman" w:cs="Times New Roman"/>
          <w:sz w:val="24"/>
          <w:szCs w:val="20"/>
        </w:rPr>
        <w:t xml:space="preserve"> </w:t>
      </w:r>
      <w:r w:rsidR="00547A6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removing obstacles </w:t>
      </w:r>
      <w:r w:rsidR="00547A6D">
        <w:rPr>
          <w:rFonts w:ascii="Times New Roman" w:eastAsia="Times New Roman" w:hAnsi="Times New Roman" w:cs="Times New Roman"/>
          <w:sz w:val="24"/>
          <w:szCs w:val="20"/>
        </w:rPr>
        <w:t>to growth</w:t>
      </w:r>
      <w:r w:rsidR="0086772A">
        <w:rPr>
          <w:rFonts w:ascii="Times New Roman" w:eastAsia="Times New Roman" w:hAnsi="Times New Roman" w:cs="Times New Roman"/>
          <w:sz w:val="24"/>
          <w:szCs w:val="20"/>
        </w:rPr>
        <w:t xml:space="preserve"> by structural reforms) MARE has launched a study to investigate</w:t>
      </w:r>
      <w:r w:rsidR="00547A6D">
        <w:rPr>
          <w:rFonts w:ascii="Times New Roman" w:eastAsia="Times New Roman" w:hAnsi="Times New Roman" w:cs="Times New Roman"/>
          <w:sz w:val="24"/>
          <w:szCs w:val="20"/>
        </w:rPr>
        <w:t xml:space="preserve"> six</w:t>
      </w:r>
      <w:r>
        <w:rPr>
          <w:rFonts w:ascii="Times New Roman" w:eastAsia="Times New Roman" w:hAnsi="Times New Roman" w:cs="Times New Roman"/>
          <w:sz w:val="24"/>
          <w:szCs w:val="20"/>
        </w:rPr>
        <w:t xml:space="preserve"> topics in the field of </w:t>
      </w:r>
      <w:r>
        <w:rPr>
          <w:rFonts w:ascii="Times New Roman" w:eastAsia="Times New Roman" w:hAnsi="Times New Roman" w:cs="Times New Roman"/>
          <w:sz w:val="24"/>
          <w:szCs w:val="20"/>
        </w:rPr>
        <w:lastRenderedPageBreak/>
        <w:t xml:space="preserve">nautical tourism. Firstly, </w:t>
      </w:r>
      <w:r w:rsidR="0086772A">
        <w:rPr>
          <w:rFonts w:ascii="Times New Roman" w:eastAsia="Times New Roman" w:hAnsi="Times New Roman" w:cs="Times New Roman"/>
          <w:sz w:val="24"/>
          <w:szCs w:val="20"/>
        </w:rPr>
        <w:t>how much is the apparent absence of cross border skippers’ licence recognition a barrier to growth in particular for the charter business? Secondly, polymer plastic boat recycling becoming an increasingly important issue, what can be learned from MS existing actions? Thirdly, how can marina and boating related developments boost jobs and growth in a sustainable manner? Fourthly, to what extent can marinas evolve more towards profit centres for surrounding local and regional development? Fifthly, is there a market potential for combined nautical and coastal tourism products and how may such development be fostered? Sixthly, do current on</w:t>
      </w:r>
      <w:r w:rsidR="000E5B30">
        <w:rPr>
          <w:rFonts w:ascii="Times New Roman" w:eastAsia="Times New Roman" w:hAnsi="Times New Roman" w:cs="Times New Roman"/>
          <w:sz w:val="24"/>
          <w:szCs w:val="20"/>
        </w:rPr>
        <w:t>-</w:t>
      </w:r>
      <w:r w:rsidR="0086772A">
        <w:rPr>
          <w:rFonts w:ascii="Times New Roman" w:eastAsia="Times New Roman" w:hAnsi="Times New Roman" w:cs="Times New Roman"/>
          <w:sz w:val="24"/>
          <w:szCs w:val="20"/>
        </w:rPr>
        <w:t>board equipment rules for leisure boats hinder the economic development of the sector and is there a potential for further developments in applications for nautical tourism?</w:t>
      </w:r>
    </w:p>
    <w:p w:rsidR="00941D67" w:rsidRDefault="007A5182"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noted that nautical tourism and its link to marine litter presents an opportunity to engage </w:t>
      </w:r>
      <w:r w:rsidR="00941D67">
        <w:rPr>
          <w:rFonts w:ascii="Times New Roman" w:eastAsia="Times New Roman" w:hAnsi="Times New Roman" w:cs="Times New Roman"/>
          <w:sz w:val="24"/>
          <w:szCs w:val="20"/>
        </w:rPr>
        <w:t xml:space="preserve">in cooperation </w:t>
      </w:r>
      <w:r>
        <w:rPr>
          <w:rFonts w:ascii="Times New Roman" w:eastAsia="Times New Roman" w:hAnsi="Times New Roman" w:cs="Times New Roman"/>
          <w:sz w:val="24"/>
          <w:szCs w:val="20"/>
        </w:rPr>
        <w:t>with others</w:t>
      </w:r>
      <w:r w:rsidR="000C4BA7">
        <w:rPr>
          <w:rFonts w:ascii="Times New Roman" w:eastAsia="Times New Roman" w:hAnsi="Times New Roman" w:cs="Times New Roman"/>
          <w:sz w:val="24"/>
          <w:szCs w:val="20"/>
        </w:rPr>
        <w:t xml:space="preserve"> actors even outside EU</w:t>
      </w:r>
      <w:r>
        <w:rPr>
          <w:rFonts w:ascii="Times New Roman" w:eastAsia="Times New Roman" w:hAnsi="Times New Roman" w:cs="Times New Roman"/>
          <w:sz w:val="24"/>
          <w:szCs w:val="20"/>
        </w:rPr>
        <w:t xml:space="preserve">. NL gave an example from Australia ‘The </w:t>
      </w:r>
      <w:proofErr w:type="spellStart"/>
      <w:r>
        <w:rPr>
          <w:rFonts w:ascii="Times New Roman" w:eastAsia="Times New Roman" w:hAnsi="Times New Roman" w:cs="Times New Roman"/>
          <w:sz w:val="24"/>
          <w:szCs w:val="20"/>
        </w:rPr>
        <w:t>Seabin</w:t>
      </w:r>
      <w:proofErr w:type="spellEnd"/>
      <w:r>
        <w:rPr>
          <w:rFonts w:ascii="Times New Roman" w:eastAsia="Times New Roman" w:hAnsi="Times New Roman" w:cs="Times New Roman"/>
          <w:sz w:val="24"/>
          <w:szCs w:val="20"/>
        </w:rPr>
        <w:t xml:space="preserve"> Project’ that could be a potential way of internati</w:t>
      </w:r>
      <w:r w:rsidR="00941D67">
        <w:rPr>
          <w:rFonts w:ascii="Times New Roman" w:eastAsia="Times New Roman" w:hAnsi="Times New Roman" w:cs="Times New Roman"/>
          <w:sz w:val="24"/>
          <w:szCs w:val="20"/>
        </w:rPr>
        <w:t>onally cooperating in this field.</w:t>
      </w:r>
    </w:p>
    <w:p w:rsidR="00941D67" w:rsidRPr="00941D67" w:rsidRDefault="00941D67" w:rsidP="00C66AB6">
      <w:pPr>
        <w:spacing w:after="240" w:line="240" w:lineRule="auto"/>
        <w:jc w:val="both"/>
        <w:rPr>
          <w:rFonts w:ascii="Arial" w:hAnsi="Arial" w:cs="Arial"/>
          <w:b/>
          <w:bCs/>
          <w:color w:val="818181"/>
          <w:lang w:val="en-AU"/>
        </w:rPr>
      </w:pPr>
      <w:r>
        <w:rPr>
          <w:rFonts w:ascii="Times New Roman" w:eastAsia="Times New Roman" w:hAnsi="Times New Roman" w:cs="Times New Roman"/>
          <w:sz w:val="24"/>
          <w:szCs w:val="20"/>
        </w:rPr>
        <w:t>MALTA expressed intere</w:t>
      </w:r>
      <w:r w:rsidR="000C4BA7">
        <w:rPr>
          <w:rFonts w:ascii="Times New Roman" w:eastAsia="Times New Roman" w:hAnsi="Times New Roman" w:cs="Times New Roman"/>
          <w:sz w:val="24"/>
          <w:szCs w:val="20"/>
        </w:rPr>
        <w:t>st in the topics MARE presented with regards to</w:t>
      </w:r>
      <w:r>
        <w:rPr>
          <w:rFonts w:ascii="Times New Roman" w:eastAsia="Times New Roman" w:hAnsi="Times New Roman" w:cs="Times New Roman"/>
          <w:sz w:val="24"/>
          <w:szCs w:val="20"/>
        </w:rPr>
        <w:t xml:space="preserve"> its coming Presidency. Nautical tourism will be one of Maltese Presidency priorities on IMP. </w:t>
      </w:r>
    </w:p>
    <w:p w:rsidR="001E22B7" w:rsidRDefault="001E22B7" w:rsidP="000C5C33">
      <w:pPr>
        <w:spacing w:after="240" w:line="240" w:lineRule="auto"/>
        <w:ind w:left="426"/>
        <w:jc w:val="both"/>
        <w:rPr>
          <w:rFonts w:ascii="Times New Roman" w:eastAsia="Times New Roman" w:hAnsi="Times New Roman" w:cs="Times New Roman"/>
          <w:b/>
          <w:sz w:val="24"/>
          <w:szCs w:val="20"/>
        </w:rPr>
      </w:pPr>
    </w:p>
    <w:p w:rsidR="000072D0" w:rsidRPr="00972A25" w:rsidRDefault="000072D0" w:rsidP="00C66AB6">
      <w:pPr>
        <w:spacing w:after="240" w:line="240" w:lineRule="auto"/>
        <w:jc w:val="both"/>
        <w:rPr>
          <w:rFonts w:ascii="Times New Roman" w:eastAsia="Times New Roman" w:hAnsi="Times New Roman" w:cs="Times New Roman"/>
          <w:b/>
          <w:sz w:val="24"/>
          <w:szCs w:val="20"/>
          <w:u w:val="single"/>
        </w:rPr>
      </w:pPr>
      <w:r w:rsidRPr="00972A25">
        <w:rPr>
          <w:rFonts w:ascii="Times New Roman" w:eastAsia="Times New Roman" w:hAnsi="Times New Roman" w:cs="Times New Roman"/>
          <w:b/>
          <w:sz w:val="24"/>
          <w:szCs w:val="20"/>
          <w:u w:val="single"/>
        </w:rPr>
        <w:t>Collection of marine data and marine knowledge</w:t>
      </w:r>
    </w:p>
    <w:p w:rsidR="000072D0" w:rsidRDefault="0099128A" w:rsidP="00C66AB6">
      <w:pPr>
        <w:spacing w:after="240" w:line="240" w:lineRule="auto"/>
        <w:jc w:val="both"/>
        <w:rPr>
          <w:rFonts w:ascii="Times New Roman" w:eastAsia="Times New Roman" w:hAnsi="Times New Roman" w:cs="Times New Roman"/>
          <w:b/>
          <w:sz w:val="24"/>
          <w:szCs w:val="20"/>
        </w:rPr>
      </w:pPr>
      <w:proofErr w:type="spellStart"/>
      <w:r>
        <w:rPr>
          <w:rFonts w:ascii="Times New Roman" w:eastAsia="Times New Roman" w:hAnsi="Times New Roman" w:cs="Times New Roman"/>
          <w:b/>
          <w:sz w:val="24"/>
          <w:szCs w:val="20"/>
        </w:rPr>
        <w:t>EMODnet</w:t>
      </w:r>
      <w:proofErr w:type="spellEnd"/>
    </w:p>
    <w:p w:rsidR="0099128A" w:rsidRPr="0099128A" w:rsidRDefault="0099128A" w:rsidP="00C66AB6">
      <w:pPr>
        <w:spacing w:after="240" w:line="240" w:lineRule="auto"/>
        <w:jc w:val="both"/>
        <w:rPr>
          <w:rFonts w:ascii="Times New Roman" w:eastAsia="Times New Roman" w:hAnsi="Times New Roman" w:cs="Times New Roman"/>
          <w:sz w:val="24"/>
          <w:szCs w:val="20"/>
        </w:rPr>
      </w:pPr>
      <w:proofErr w:type="spellStart"/>
      <w:r>
        <w:rPr>
          <w:rFonts w:ascii="Times New Roman" w:hAnsi="Times New Roman" w:cs="Times New Roman"/>
          <w:sz w:val="24"/>
          <w:szCs w:val="24"/>
        </w:rPr>
        <w:t>EMODnet</w:t>
      </w:r>
      <w:proofErr w:type="spellEnd"/>
      <w:r w:rsidRPr="0099128A">
        <w:rPr>
          <w:rFonts w:ascii="Times New Roman" w:hAnsi="Times New Roman" w:cs="Times New Roman"/>
          <w:sz w:val="24"/>
          <w:szCs w:val="24"/>
        </w:rPr>
        <w:t xml:space="preserve"> consists of more than 100 organisations assembling marine data, products and metadata to make these fragmented resources more available to public and private users relying on quality-assured, standardised and harmonised marine data which are interoperable and free of restrictions on use. </w:t>
      </w:r>
      <w:proofErr w:type="spellStart"/>
      <w:r w:rsidRPr="0099128A">
        <w:rPr>
          <w:rFonts w:ascii="Times New Roman" w:hAnsi="Times New Roman" w:cs="Times New Roman"/>
          <w:sz w:val="24"/>
          <w:szCs w:val="24"/>
        </w:rPr>
        <w:t>EMODnet</w:t>
      </w:r>
      <w:proofErr w:type="spellEnd"/>
      <w:r w:rsidRPr="0099128A">
        <w:rPr>
          <w:rFonts w:ascii="Times New Roman" w:hAnsi="Times New Roman" w:cs="Times New Roman"/>
          <w:sz w:val="24"/>
          <w:szCs w:val="24"/>
        </w:rPr>
        <w:t xml:space="preserve"> is currently in its second development phase with the target to be fully deployed by 2020.</w:t>
      </w:r>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links to other initiatives in three ways: 1. standard sharing 2. </w:t>
      </w:r>
      <w:proofErr w:type="gramStart"/>
      <w:r>
        <w:rPr>
          <w:rFonts w:ascii="Times New Roman" w:eastAsia="Times New Roman" w:hAnsi="Times New Roman" w:cs="Times New Roman"/>
          <w:sz w:val="24"/>
          <w:szCs w:val="20"/>
        </w:rPr>
        <w:t>effort</w:t>
      </w:r>
      <w:proofErr w:type="gramEnd"/>
      <w:r>
        <w:rPr>
          <w:rFonts w:ascii="Times New Roman" w:eastAsia="Times New Roman" w:hAnsi="Times New Roman" w:cs="Times New Roman"/>
          <w:sz w:val="24"/>
          <w:szCs w:val="20"/>
        </w:rPr>
        <w:t xml:space="preserve"> sharing and 3. </w:t>
      </w:r>
      <w:proofErr w:type="gramStart"/>
      <w:r>
        <w:rPr>
          <w:rFonts w:ascii="Times New Roman" w:eastAsia="Times New Roman" w:hAnsi="Times New Roman" w:cs="Times New Roman"/>
          <w:sz w:val="24"/>
          <w:szCs w:val="20"/>
        </w:rPr>
        <w:t>data</w:t>
      </w:r>
      <w:proofErr w:type="gramEnd"/>
      <w:r>
        <w:rPr>
          <w:rFonts w:ascii="Times New Roman" w:eastAsia="Times New Roman" w:hAnsi="Times New Roman" w:cs="Times New Roman"/>
          <w:sz w:val="24"/>
          <w:szCs w:val="20"/>
        </w:rPr>
        <w:t xml:space="preserve"> sharing.</w:t>
      </w:r>
      <w:r w:rsidR="00F02234">
        <w:rPr>
          <w:rFonts w:ascii="Times New Roman" w:eastAsia="Times New Roman" w:hAnsi="Times New Roman" w:cs="Times New Roman"/>
          <w:sz w:val="24"/>
          <w:szCs w:val="20"/>
        </w:rPr>
        <w:t xml:space="preserve"> First of all, </w:t>
      </w:r>
      <w:proofErr w:type="spellStart"/>
      <w:r w:rsidR="00F02234">
        <w:rPr>
          <w:rFonts w:ascii="Times New Roman" w:eastAsia="Times New Roman" w:hAnsi="Times New Roman" w:cs="Times New Roman"/>
          <w:sz w:val="24"/>
          <w:szCs w:val="20"/>
        </w:rPr>
        <w:t>EMODnet</w:t>
      </w:r>
      <w:proofErr w:type="spellEnd"/>
      <w:r w:rsidR="00F02234">
        <w:rPr>
          <w:rFonts w:ascii="Times New Roman" w:eastAsia="Times New Roman" w:hAnsi="Times New Roman" w:cs="Times New Roman"/>
          <w:sz w:val="24"/>
          <w:szCs w:val="20"/>
        </w:rPr>
        <w:t xml:space="preserve"> is well ahead of terrestrial initiatives in complying with INSPIRE standards and </w:t>
      </w:r>
      <w:r w:rsidR="007D3AB9">
        <w:rPr>
          <w:rFonts w:ascii="Times New Roman" w:eastAsia="Times New Roman" w:hAnsi="Times New Roman" w:cs="Times New Roman"/>
          <w:sz w:val="24"/>
          <w:szCs w:val="20"/>
        </w:rPr>
        <w:t xml:space="preserve">even </w:t>
      </w:r>
      <w:r w:rsidR="00F02234">
        <w:rPr>
          <w:rFonts w:ascii="Times New Roman" w:eastAsia="Times New Roman" w:hAnsi="Times New Roman" w:cs="Times New Roman"/>
          <w:sz w:val="24"/>
          <w:szCs w:val="20"/>
        </w:rPr>
        <w:t>has some requirements that go further than INSPIRE. Secondly</w:t>
      </w:r>
      <w:r w:rsidR="007D3AB9">
        <w:rPr>
          <w:rFonts w:ascii="Times New Roman" w:eastAsia="Times New Roman" w:hAnsi="Times New Roman" w:cs="Times New Roman"/>
          <w:sz w:val="24"/>
          <w:szCs w:val="20"/>
        </w:rPr>
        <w:t>, some data processing effort are</w:t>
      </w:r>
      <w:r w:rsidR="00F02234">
        <w:rPr>
          <w:rFonts w:ascii="Times New Roman" w:eastAsia="Times New Roman" w:hAnsi="Times New Roman" w:cs="Times New Roman"/>
          <w:sz w:val="24"/>
          <w:szCs w:val="20"/>
        </w:rPr>
        <w:t xml:space="preserve"> already shared with the European earth observation programme Copernicus and the Data Collection Framework (DCF) for fisheries.</w:t>
      </w:r>
      <w:r>
        <w:rPr>
          <w:rFonts w:ascii="Times New Roman" w:eastAsia="Times New Roman" w:hAnsi="Times New Roman" w:cs="Times New Roman"/>
          <w:sz w:val="24"/>
          <w:szCs w:val="20"/>
        </w:rPr>
        <w:t xml:space="preserve"> </w:t>
      </w:r>
      <w:r w:rsidR="007D3AB9">
        <w:rPr>
          <w:rFonts w:ascii="Times New Roman" w:eastAsia="Times New Roman" w:hAnsi="Times New Roman" w:cs="Times New Roman"/>
          <w:sz w:val="24"/>
          <w:szCs w:val="20"/>
        </w:rPr>
        <w:t xml:space="preserve">Thirdly, </w:t>
      </w:r>
      <w:r w:rsidR="00F02234">
        <w:rPr>
          <w:rFonts w:ascii="Times New Roman" w:eastAsia="Times New Roman" w:hAnsi="Times New Roman" w:cs="Times New Roman"/>
          <w:sz w:val="24"/>
          <w:szCs w:val="20"/>
        </w:rPr>
        <w:t xml:space="preserve">considerable work has already been done in </w:t>
      </w:r>
      <w:r w:rsidR="007D3AB9">
        <w:rPr>
          <w:rFonts w:ascii="Times New Roman" w:eastAsia="Times New Roman" w:hAnsi="Times New Roman" w:cs="Times New Roman"/>
          <w:sz w:val="24"/>
          <w:szCs w:val="20"/>
        </w:rPr>
        <w:t xml:space="preserve">the </w:t>
      </w:r>
      <w:r w:rsidR="00F02234">
        <w:rPr>
          <w:rFonts w:ascii="Times New Roman" w:eastAsia="Times New Roman" w:hAnsi="Times New Roman" w:cs="Times New Roman"/>
          <w:sz w:val="24"/>
          <w:szCs w:val="20"/>
        </w:rPr>
        <w:t>field</w:t>
      </w:r>
      <w:r w:rsidR="007D3AB9">
        <w:rPr>
          <w:rFonts w:ascii="Times New Roman" w:eastAsia="Times New Roman" w:hAnsi="Times New Roman" w:cs="Times New Roman"/>
          <w:sz w:val="24"/>
          <w:szCs w:val="20"/>
        </w:rPr>
        <w:t xml:space="preserve"> of data sharing with regards to the MSFD. Si</w:t>
      </w:r>
      <w:r w:rsidR="00F02234">
        <w:rPr>
          <w:rFonts w:ascii="Times New Roman" w:eastAsia="Times New Roman" w:hAnsi="Times New Roman" w:cs="Times New Roman"/>
          <w:sz w:val="24"/>
          <w:szCs w:val="20"/>
        </w:rPr>
        <w:t>milar efforts are</w:t>
      </w:r>
      <w:r w:rsidR="00D43128">
        <w:rPr>
          <w:rFonts w:ascii="Times New Roman" w:eastAsia="Times New Roman" w:hAnsi="Times New Roman" w:cs="Times New Roman"/>
          <w:sz w:val="24"/>
          <w:szCs w:val="20"/>
        </w:rPr>
        <w:t xml:space="preserve"> beginning with MSP and </w:t>
      </w:r>
      <w:r w:rsidR="007D3AB9">
        <w:rPr>
          <w:rFonts w:ascii="Times New Roman" w:eastAsia="Times New Roman" w:hAnsi="Times New Roman" w:cs="Times New Roman"/>
          <w:sz w:val="24"/>
          <w:szCs w:val="20"/>
        </w:rPr>
        <w:t xml:space="preserve">are ongoing with CISE. </w:t>
      </w:r>
      <w:proofErr w:type="spellStart"/>
      <w:r w:rsidR="007D3AB9">
        <w:rPr>
          <w:rFonts w:ascii="Times New Roman" w:eastAsia="Times New Roman" w:hAnsi="Times New Roman" w:cs="Times New Roman"/>
          <w:sz w:val="24"/>
          <w:szCs w:val="20"/>
        </w:rPr>
        <w:t>EMODnet</w:t>
      </w:r>
      <w:proofErr w:type="spellEnd"/>
      <w:r w:rsidR="007D3AB9">
        <w:rPr>
          <w:rFonts w:ascii="Times New Roman" w:eastAsia="Times New Roman" w:hAnsi="Times New Roman" w:cs="Times New Roman"/>
          <w:sz w:val="24"/>
          <w:szCs w:val="20"/>
        </w:rPr>
        <w:t xml:space="preserve"> c</w:t>
      </w:r>
      <w:r w:rsidR="00D43128">
        <w:rPr>
          <w:rFonts w:ascii="Times New Roman" w:eastAsia="Times New Roman" w:hAnsi="Times New Roman" w:cs="Times New Roman"/>
          <w:sz w:val="24"/>
          <w:szCs w:val="20"/>
        </w:rPr>
        <w:t>heckpoints are used to evaluate the quality of data in terms of accessibility, availability, multiple-use, reliability as well as temporal and spa</w:t>
      </w:r>
      <w:r w:rsidR="007D3AB9">
        <w:rPr>
          <w:rFonts w:ascii="Times New Roman" w:eastAsia="Times New Roman" w:hAnsi="Times New Roman" w:cs="Times New Roman"/>
          <w:sz w:val="24"/>
          <w:szCs w:val="20"/>
        </w:rPr>
        <w:t>tial consistency. The next step</w:t>
      </w:r>
      <w:r w:rsidR="00D43128">
        <w:rPr>
          <w:rFonts w:ascii="Times New Roman" w:eastAsia="Times New Roman" w:hAnsi="Times New Roman" w:cs="Times New Roman"/>
          <w:sz w:val="24"/>
          <w:szCs w:val="20"/>
        </w:rPr>
        <w:t xml:space="preserve"> will be setting up user group to provide feedback</w:t>
      </w:r>
      <w:r w:rsidR="007D3AB9">
        <w:rPr>
          <w:rFonts w:ascii="Times New Roman" w:eastAsia="Times New Roman" w:hAnsi="Times New Roman" w:cs="Times New Roman"/>
          <w:sz w:val="24"/>
          <w:szCs w:val="20"/>
        </w:rPr>
        <w:t xml:space="preserve"> on </w:t>
      </w:r>
      <w:proofErr w:type="spellStart"/>
      <w:r w:rsidR="007D3AB9">
        <w:rPr>
          <w:rFonts w:ascii="Times New Roman" w:eastAsia="Times New Roman" w:hAnsi="Times New Roman" w:cs="Times New Roman"/>
          <w:sz w:val="24"/>
          <w:szCs w:val="20"/>
        </w:rPr>
        <w:t>EMODnet</w:t>
      </w:r>
      <w:proofErr w:type="spellEnd"/>
      <w:r w:rsidR="00D43128">
        <w:rPr>
          <w:rFonts w:ascii="Times New Roman" w:eastAsia="Times New Roman" w:hAnsi="Times New Roman" w:cs="Times New Roman"/>
          <w:sz w:val="24"/>
          <w:szCs w:val="20"/>
        </w:rPr>
        <w:t>, signing a memorandum of understanding with Copernicus and reflect</w:t>
      </w:r>
      <w:r w:rsidR="007D3AB9">
        <w:rPr>
          <w:rFonts w:ascii="Times New Roman" w:eastAsia="Times New Roman" w:hAnsi="Times New Roman" w:cs="Times New Roman"/>
          <w:sz w:val="24"/>
          <w:szCs w:val="20"/>
        </w:rPr>
        <w:t>ing on post-2020 development</w:t>
      </w:r>
      <w:r w:rsidR="00D43128">
        <w:rPr>
          <w:rFonts w:ascii="Times New Roman" w:eastAsia="Times New Roman" w:hAnsi="Times New Roman" w:cs="Times New Roman"/>
          <w:sz w:val="24"/>
          <w:szCs w:val="20"/>
        </w:rPr>
        <w:t xml:space="preserve">. </w:t>
      </w:r>
    </w:p>
    <w:p w:rsidR="00920832" w:rsidRDefault="00E3250C" w:rsidP="00C66AB6">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NL t</w:t>
      </w:r>
      <w:r w:rsidR="00920832">
        <w:rPr>
          <w:rFonts w:ascii="Times New Roman" w:eastAsia="Times New Roman" w:hAnsi="Times New Roman" w:cs="Times New Roman"/>
          <w:sz w:val="24"/>
          <w:szCs w:val="20"/>
        </w:rPr>
        <w:t>ha</w:t>
      </w:r>
      <w:r w:rsidR="00A20AEA">
        <w:rPr>
          <w:rFonts w:ascii="Times New Roman" w:eastAsia="Times New Roman" w:hAnsi="Times New Roman" w:cs="Times New Roman"/>
          <w:sz w:val="24"/>
          <w:szCs w:val="20"/>
        </w:rPr>
        <w:t>nked MARE for the overview and supported the idea of setting up user groups</w:t>
      </w:r>
      <w:r w:rsidR="000E5B30">
        <w:rPr>
          <w:rFonts w:ascii="Times New Roman" w:eastAsia="Times New Roman" w:hAnsi="Times New Roman" w:cs="Times New Roman"/>
          <w:sz w:val="24"/>
          <w:szCs w:val="20"/>
        </w:rPr>
        <w:t>,</w:t>
      </w:r>
      <w:r w:rsidR="00A20AEA">
        <w:rPr>
          <w:rFonts w:ascii="Times New Roman" w:eastAsia="Times New Roman" w:hAnsi="Times New Roman" w:cs="Times New Roman"/>
          <w:sz w:val="24"/>
          <w:szCs w:val="20"/>
        </w:rPr>
        <w:t xml:space="preserve"> as user groups can identify the data needed to create knowledge.</w:t>
      </w:r>
    </w:p>
    <w:p w:rsidR="00920832" w:rsidRDefault="00920832"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7D3AB9">
        <w:rPr>
          <w:rFonts w:ascii="Times New Roman" w:eastAsia="Times New Roman" w:hAnsi="Times New Roman" w:cs="Times New Roman"/>
          <w:sz w:val="24"/>
          <w:szCs w:val="20"/>
        </w:rPr>
        <w:t xml:space="preserve">TALY </w:t>
      </w:r>
      <w:r w:rsidR="00E3250C">
        <w:rPr>
          <w:rFonts w:ascii="Times New Roman" w:eastAsia="Times New Roman" w:hAnsi="Times New Roman" w:cs="Times New Roman"/>
          <w:sz w:val="24"/>
          <w:szCs w:val="20"/>
        </w:rPr>
        <w:t>underlined the importance for</w:t>
      </w:r>
      <w:r>
        <w:rPr>
          <w:rFonts w:ascii="Times New Roman" w:eastAsia="Times New Roman" w:hAnsi="Times New Roman" w:cs="Times New Roman"/>
          <w:sz w:val="24"/>
          <w:szCs w:val="20"/>
        </w:rPr>
        <w:t xml:space="preserve"> MS to discuss data acquisition and suggested to have a more detailed discussion </w:t>
      </w:r>
      <w:r w:rsidR="00E3250C">
        <w:rPr>
          <w:rFonts w:ascii="Times New Roman" w:eastAsia="Times New Roman" w:hAnsi="Times New Roman" w:cs="Times New Roman"/>
          <w:sz w:val="24"/>
          <w:szCs w:val="20"/>
        </w:rPr>
        <w:t>in MSEG</w:t>
      </w:r>
      <w:r>
        <w:rPr>
          <w:rFonts w:ascii="Times New Roman" w:eastAsia="Times New Roman" w:hAnsi="Times New Roman" w:cs="Times New Roman"/>
          <w:sz w:val="24"/>
          <w:szCs w:val="20"/>
        </w:rPr>
        <w:t xml:space="preserve"> also about Copernicus.</w:t>
      </w:r>
    </w:p>
    <w:p w:rsidR="00920832" w:rsidRDefault="00920832"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SPAIN expressed </w:t>
      </w:r>
      <w:r w:rsidR="00E3250C">
        <w:rPr>
          <w:rFonts w:ascii="Times New Roman" w:eastAsia="Times New Roman" w:hAnsi="Times New Roman" w:cs="Times New Roman"/>
          <w:sz w:val="24"/>
          <w:szCs w:val="20"/>
        </w:rPr>
        <w:t xml:space="preserve">its </w:t>
      </w:r>
      <w:r w:rsidR="007D3AB9">
        <w:rPr>
          <w:rFonts w:ascii="Times New Roman" w:eastAsia="Times New Roman" w:hAnsi="Times New Roman" w:cs="Times New Roman"/>
          <w:sz w:val="24"/>
          <w:szCs w:val="20"/>
        </w:rPr>
        <w:t>interest</w:t>
      </w:r>
      <w:r>
        <w:rPr>
          <w:rFonts w:ascii="Times New Roman" w:eastAsia="Times New Roman" w:hAnsi="Times New Roman" w:cs="Times New Roman"/>
          <w:sz w:val="24"/>
          <w:szCs w:val="20"/>
        </w:rPr>
        <w:t xml:space="preserve"> to be fully involved</w:t>
      </w:r>
      <w:r w:rsidR="00E3250C">
        <w:rPr>
          <w:rFonts w:ascii="Times New Roman" w:eastAsia="Times New Roman" w:hAnsi="Times New Roman" w:cs="Times New Roman"/>
          <w:sz w:val="24"/>
          <w:szCs w:val="20"/>
        </w:rPr>
        <w:t xml:space="preserve"> in </w:t>
      </w:r>
      <w:proofErr w:type="spellStart"/>
      <w:r w:rsidR="00E3250C">
        <w:rPr>
          <w:rFonts w:ascii="Times New Roman" w:eastAsia="Times New Roman" w:hAnsi="Times New Roman" w:cs="Times New Roman"/>
          <w:sz w:val="24"/>
          <w:szCs w:val="20"/>
        </w:rPr>
        <w:t>EMODnet</w:t>
      </w:r>
      <w:proofErr w:type="spellEnd"/>
      <w:r w:rsidR="00E3250C">
        <w:rPr>
          <w:rFonts w:ascii="Times New Roman" w:eastAsia="Times New Roman" w:hAnsi="Times New Roman" w:cs="Times New Roman"/>
          <w:sz w:val="24"/>
          <w:szCs w:val="20"/>
        </w:rPr>
        <w:t xml:space="preserve"> process</w:t>
      </w:r>
      <w:r w:rsidR="007D3AB9">
        <w:rPr>
          <w:rFonts w:ascii="Times New Roman" w:eastAsia="Times New Roman" w:hAnsi="Times New Roman" w:cs="Times New Roman"/>
          <w:sz w:val="24"/>
          <w:szCs w:val="20"/>
        </w:rPr>
        <w:t xml:space="preserve"> and </w:t>
      </w:r>
      <w:r w:rsidR="00E3250C">
        <w:rPr>
          <w:rFonts w:ascii="Times New Roman" w:eastAsia="Times New Roman" w:hAnsi="Times New Roman" w:cs="Times New Roman"/>
          <w:sz w:val="24"/>
          <w:szCs w:val="20"/>
        </w:rPr>
        <w:t>asked MARE how the user group</w:t>
      </w:r>
      <w:r>
        <w:rPr>
          <w:rFonts w:ascii="Times New Roman" w:eastAsia="Times New Roman" w:hAnsi="Times New Roman" w:cs="Times New Roman"/>
          <w:sz w:val="24"/>
          <w:szCs w:val="20"/>
        </w:rPr>
        <w:t xml:space="preserve"> will be formed</w:t>
      </w:r>
      <w:r w:rsidR="00E3250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as there is interest by Spanish stakeholders to participate. Spain also pointed out the importance of financial transparency</w:t>
      </w:r>
      <w:r w:rsidR="00E3250C">
        <w:rPr>
          <w:rFonts w:ascii="Times New Roman" w:eastAsia="Times New Roman" w:hAnsi="Times New Roman" w:cs="Times New Roman"/>
          <w:sz w:val="24"/>
          <w:szCs w:val="20"/>
        </w:rPr>
        <w:t xml:space="preserve"> and </w:t>
      </w:r>
      <w:r>
        <w:rPr>
          <w:rFonts w:ascii="Times New Roman" w:eastAsia="Times New Roman" w:hAnsi="Times New Roman" w:cs="Times New Roman"/>
          <w:sz w:val="24"/>
          <w:szCs w:val="20"/>
        </w:rPr>
        <w:t>setting realistic goals</w:t>
      </w:r>
      <w:r w:rsidR="00E3250C">
        <w:rPr>
          <w:rFonts w:ascii="Times New Roman" w:eastAsia="Times New Roman" w:hAnsi="Times New Roman" w:cs="Times New Roman"/>
          <w:sz w:val="24"/>
          <w:szCs w:val="20"/>
        </w:rPr>
        <w:t xml:space="preserve">. Spain also asked MARE to explain the links between </w:t>
      </w:r>
      <w:proofErr w:type="spellStart"/>
      <w:r w:rsidR="00E3250C">
        <w:rPr>
          <w:rFonts w:ascii="Times New Roman" w:eastAsia="Times New Roman" w:hAnsi="Times New Roman" w:cs="Times New Roman"/>
          <w:sz w:val="24"/>
          <w:szCs w:val="20"/>
        </w:rPr>
        <w:t>EMODnet</w:t>
      </w:r>
      <w:proofErr w:type="spellEnd"/>
      <w:r w:rsidR="00E3250C">
        <w:rPr>
          <w:rFonts w:ascii="Times New Roman" w:eastAsia="Times New Roman" w:hAnsi="Times New Roman" w:cs="Times New Roman"/>
          <w:sz w:val="24"/>
          <w:szCs w:val="20"/>
        </w:rPr>
        <w:t>, EMSA and EUBC.</w:t>
      </w:r>
      <w:r>
        <w:rPr>
          <w:rFonts w:ascii="Times New Roman" w:eastAsia="Times New Roman" w:hAnsi="Times New Roman" w:cs="Times New Roman"/>
          <w:sz w:val="24"/>
          <w:szCs w:val="20"/>
        </w:rPr>
        <w:t xml:space="preserve"> </w:t>
      </w:r>
      <w:r w:rsidR="00C66AB6">
        <w:rPr>
          <w:rFonts w:ascii="Times New Roman" w:eastAsia="Times New Roman" w:hAnsi="Times New Roman" w:cs="Times New Roman"/>
          <w:sz w:val="24"/>
          <w:szCs w:val="20"/>
        </w:rPr>
        <w:t xml:space="preserve">As </w:t>
      </w:r>
      <w:proofErr w:type="spellStart"/>
      <w:r w:rsidR="00C66AB6">
        <w:rPr>
          <w:rFonts w:ascii="Times New Roman" w:eastAsia="Times New Roman" w:hAnsi="Times New Roman" w:cs="Times New Roman"/>
          <w:sz w:val="24"/>
          <w:szCs w:val="20"/>
        </w:rPr>
        <w:t>EM</w:t>
      </w:r>
      <w:r w:rsidR="00E3250C">
        <w:rPr>
          <w:rFonts w:ascii="Times New Roman" w:eastAsia="Times New Roman" w:hAnsi="Times New Roman" w:cs="Times New Roman"/>
          <w:sz w:val="24"/>
          <w:szCs w:val="20"/>
        </w:rPr>
        <w:t>ODnet</w:t>
      </w:r>
      <w:proofErr w:type="spellEnd"/>
      <w:r w:rsidR="00E3250C">
        <w:rPr>
          <w:rFonts w:ascii="Times New Roman" w:eastAsia="Times New Roman" w:hAnsi="Times New Roman" w:cs="Times New Roman"/>
          <w:sz w:val="24"/>
          <w:szCs w:val="20"/>
        </w:rPr>
        <w:t xml:space="preserve"> is progressing towards the</w:t>
      </w:r>
      <w:r w:rsidR="00C66AB6">
        <w:rPr>
          <w:rFonts w:ascii="Times New Roman" w:eastAsia="Times New Roman" w:hAnsi="Times New Roman" w:cs="Times New Roman"/>
          <w:sz w:val="24"/>
          <w:szCs w:val="20"/>
        </w:rPr>
        <w:t xml:space="preserve"> third phase, Spain expressed interest in having more information </w:t>
      </w:r>
      <w:r w:rsidR="007D3AB9">
        <w:rPr>
          <w:rFonts w:ascii="Times New Roman" w:eastAsia="Times New Roman" w:hAnsi="Times New Roman" w:cs="Times New Roman"/>
          <w:sz w:val="24"/>
          <w:szCs w:val="20"/>
        </w:rPr>
        <w:lastRenderedPageBreak/>
        <w:t>on this</w:t>
      </w:r>
      <w:r w:rsidR="00C66AB6">
        <w:rPr>
          <w:rFonts w:ascii="Times New Roman" w:eastAsia="Times New Roman" w:hAnsi="Times New Roman" w:cs="Times New Roman"/>
          <w:sz w:val="24"/>
          <w:szCs w:val="20"/>
        </w:rPr>
        <w:t xml:space="preserve"> process. Spain also </w:t>
      </w:r>
      <w:r w:rsidR="00E3250C">
        <w:rPr>
          <w:rFonts w:ascii="Times New Roman" w:eastAsia="Times New Roman" w:hAnsi="Times New Roman" w:cs="Times New Roman"/>
          <w:sz w:val="24"/>
          <w:szCs w:val="20"/>
        </w:rPr>
        <w:t>asked</w:t>
      </w:r>
      <w:r w:rsidR="00C66AB6">
        <w:rPr>
          <w:rFonts w:ascii="Times New Roman" w:eastAsia="Times New Roman" w:hAnsi="Times New Roman" w:cs="Times New Roman"/>
          <w:sz w:val="24"/>
          <w:szCs w:val="20"/>
        </w:rPr>
        <w:t xml:space="preserve"> what part of the European Fisheries Fund will be allocated to </w:t>
      </w:r>
      <w:proofErr w:type="spellStart"/>
      <w:r w:rsidR="00C66AB6">
        <w:rPr>
          <w:rFonts w:ascii="Times New Roman" w:eastAsia="Times New Roman" w:hAnsi="Times New Roman" w:cs="Times New Roman"/>
          <w:sz w:val="24"/>
          <w:szCs w:val="20"/>
        </w:rPr>
        <w:t>EMODnet</w:t>
      </w:r>
      <w:proofErr w:type="spellEnd"/>
      <w:r w:rsidR="00C66AB6">
        <w:rPr>
          <w:rFonts w:ascii="Times New Roman" w:eastAsia="Times New Roman" w:hAnsi="Times New Roman" w:cs="Times New Roman"/>
          <w:sz w:val="24"/>
          <w:szCs w:val="20"/>
        </w:rPr>
        <w:t xml:space="preserve"> and Copernicus. It was agreed that Spain will deliver</w:t>
      </w:r>
      <w:r w:rsidR="00E3250C">
        <w:rPr>
          <w:rFonts w:ascii="Times New Roman" w:eastAsia="Times New Roman" w:hAnsi="Times New Roman" w:cs="Times New Roman"/>
          <w:sz w:val="24"/>
          <w:szCs w:val="20"/>
        </w:rPr>
        <w:t xml:space="preserve"> the questions to MARE in writing</w:t>
      </w:r>
      <w:r w:rsidR="00C66AB6">
        <w:rPr>
          <w:rFonts w:ascii="Times New Roman" w:eastAsia="Times New Roman" w:hAnsi="Times New Roman" w:cs="Times New Roman"/>
          <w:sz w:val="24"/>
          <w:szCs w:val="20"/>
        </w:rPr>
        <w:t>.</w:t>
      </w:r>
    </w:p>
    <w:p w:rsidR="00C66AB6" w:rsidRDefault="00C66AB6"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FR </w:t>
      </w:r>
      <w:r w:rsidR="00E3250C">
        <w:rPr>
          <w:rFonts w:ascii="Times New Roman" w:eastAsia="Times New Roman" w:hAnsi="Times New Roman" w:cs="Times New Roman"/>
          <w:sz w:val="24"/>
          <w:szCs w:val="20"/>
        </w:rPr>
        <w:t>t</w:t>
      </w:r>
      <w:r>
        <w:rPr>
          <w:rFonts w:ascii="Times New Roman" w:eastAsia="Times New Roman" w:hAnsi="Times New Roman" w:cs="Times New Roman"/>
          <w:sz w:val="24"/>
          <w:szCs w:val="20"/>
        </w:rPr>
        <w:t>hank</w:t>
      </w:r>
      <w:r w:rsidR="00E3250C">
        <w:rPr>
          <w:rFonts w:ascii="Times New Roman" w:eastAsia="Times New Roman" w:hAnsi="Times New Roman" w:cs="Times New Roman"/>
          <w:sz w:val="24"/>
          <w:szCs w:val="20"/>
        </w:rPr>
        <w:t>ed</w:t>
      </w:r>
      <w:r>
        <w:rPr>
          <w:rFonts w:ascii="Times New Roman" w:eastAsia="Times New Roman" w:hAnsi="Times New Roman" w:cs="Times New Roman"/>
          <w:sz w:val="24"/>
          <w:szCs w:val="20"/>
        </w:rPr>
        <w:t xml:space="preserve"> </w:t>
      </w:r>
      <w:r w:rsidR="00E3250C">
        <w:rPr>
          <w:rFonts w:ascii="Times New Roman" w:eastAsia="Times New Roman" w:hAnsi="Times New Roman" w:cs="Times New Roman"/>
          <w:sz w:val="24"/>
          <w:szCs w:val="20"/>
        </w:rPr>
        <w:t xml:space="preserve">MARE </w:t>
      </w:r>
      <w:r>
        <w:rPr>
          <w:rFonts w:ascii="Times New Roman" w:eastAsia="Times New Roman" w:hAnsi="Times New Roman" w:cs="Times New Roman"/>
          <w:sz w:val="24"/>
          <w:szCs w:val="20"/>
        </w:rPr>
        <w:t xml:space="preserve">for the interesting overview and asked for more information of when </w:t>
      </w:r>
      <w:r w:rsidR="00E5551E">
        <w:rPr>
          <w:rFonts w:ascii="Times New Roman" w:eastAsia="Times New Roman" w:hAnsi="Times New Roman" w:cs="Times New Roman"/>
          <w:sz w:val="24"/>
          <w:szCs w:val="20"/>
        </w:rPr>
        <w:t xml:space="preserve">and </w:t>
      </w:r>
      <w:r w:rsidR="00E3250C">
        <w:rPr>
          <w:rFonts w:ascii="Times New Roman" w:eastAsia="Times New Roman" w:hAnsi="Times New Roman" w:cs="Times New Roman"/>
          <w:sz w:val="24"/>
          <w:szCs w:val="20"/>
        </w:rPr>
        <w:t>how</w:t>
      </w:r>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EMODnet</w:t>
      </w:r>
      <w:proofErr w:type="spellEnd"/>
      <w:r w:rsidR="00E3250C">
        <w:rPr>
          <w:rFonts w:ascii="Times New Roman" w:eastAsia="Times New Roman" w:hAnsi="Times New Roman" w:cs="Times New Roman"/>
          <w:sz w:val="24"/>
          <w:szCs w:val="20"/>
        </w:rPr>
        <w:t xml:space="preserve"> will</w:t>
      </w:r>
      <w:r>
        <w:rPr>
          <w:rFonts w:ascii="Times New Roman" w:eastAsia="Times New Roman" w:hAnsi="Times New Roman" w:cs="Times New Roman"/>
          <w:sz w:val="24"/>
          <w:szCs w:val="20"/>
        </w:rPr>
        <w:t xml:space="preserve"> be evaluated and </w:t>
      </w:r>
      <w:r w:rsidR="00E5551E">
        <w:rPr>
          <w:rFonts w:ascii="Times New Roman" w:eastAsia="Times New Roman" w:hAnsi="Times New Roman" w:cs="Times New Roman"/>
          <w:sz w:val="24"/>
          <w:szCs w:val="20"/>
        </w:rPr>
        <w:t>what this process will entail.</w:t>
      </w:r>
      <w:r w:rsidR="008C23BB" w:rsidRPr="008C23BB">
        <w:rPr>
          <w:rFonts w:ascii="Times New Roman" w:eastAsia="Times New Roman" w:hAnsi="Times New Roman" w:cs="Times New Roman"/>
          <w:sz w:val="24"/>
          <w:szCs w:val="20"/>
        </w:rPr>
        <w:t xml:space="preserve"> </w:t>
      </w:r>
      <w:r w:rsidR="00A20AEA">
        <w:rPr>
          <w:rFonts w:ascii="Times New Roman" w:eastAsia="Times New Roman" w:hAnsi="Times New Roman" w:cs="Times New Roman"/>
          <w:sz w:val="24"/>
          <w:szCs w:val="20"/>
        </w:rPr>
        <w:t xml:space="preserve">ES </w:t>
      </w:r>
      <w:r w:rsidR="008C23BB">
        <w:rPr>
          <w:rFonts w:ascii="Times New Roman" w:eastAsia="Times New Roman" w:hAnsi="Times New Roman" w:cs="Times New Roman"/>
          <w:sz w:val="24"/>
          <w:szCs w:val="20"/>
        </w:rPr>
        <w:t xml:space="preserve">asked MARE how user opinions will be taken on-board and used to develop </w:t>
      </w:r>
      <w:proofErr w:type="spellStart"/>
      <w:r w:rsidR="008C23BB">
        <w:rPr>
          <w:rFonts w:ascii="Times New Roman" w:eastAsia="Times New Roman" w:hAnsi="Times New Roman" w:cs="Times New Roman"/>
          <w:sz w:val="24"/>
          <w:szCs w:val="20"/>
        </w:rPr>
        <w:t>EMODnet</w:t>
      </w:r>
      <w:proofErr w:type="spellEnd"/>
      <w:r w:rsidR="008C23BB">
        <w:rPr>
          <w:rFonts w:ascii="Times New Roman" w:eastAsia="Times New Roman" w:hAnsi="Times New Roman" w:cs="Times New Roman"/>
          <w:sz w:val="24"/>
          <w:szCs w:val="20"/>
        </w:rPr>
        <w:t xml:space="preserve"> and how the user group </w:t>
      </w:r>
      <w:r w:rsidR="007D3AB9">
        <w:rPr>
          <w:rFonts w:ascii="Times New Roman" w:eastAsia="Times New Roman" w:hAnsi="Times New Roman" w:cs="Times New Roman"/>
          <w:sz w:val="24"/>
          <w:szCs w:val="20"/>
        </w:rPr>
        <w:t>will link</w:t>
      </w:r>
      <w:r w:rsidR="008C23BB">
        <w:rPr>
          <w:rFonts w:ascii="Times New Roman" w:eastAsia="Times New Roman" w:hAnsi="Times New Roman" w:cs="Times New Roman"/>
          <w:sz w:val="24"/>
          <w:szCs w:val="20"/>
        </w:rPr>
        <w:t xml:space="preserve"> to </w:t>
      </w:r>
      <w:r w:rsidR="007D3AB9">
        <w:rPr>
          <w:rFonts w:ascii="Times New Roman" w:eastAsia="Times New Roman" w:hAnsi="Times New Roman" w:cs="Times New Roman"/>
          <w:sz w:val="24"/>
          <w:szCs w:val="20"/>
        </w:rPr>
        <w:t xml:space="preserve">the </w:t>
      </w:r>
      <w:r w:rsidR="008C23BB">
        <w:rPr>
          <w:rFonts w:ascii="Times New Roman" w:eastAsia="Times New Roman" w:hAnsi="Times New Roman" w:cs="Times New Roman"/>
          <w:sz w:val="24"/>
          <w:szCs w:val="20"/>
        </w:rPr>
        <w:t xml:space="preserve">evaluation of </w:t>
      </w:r>
      <w:proofErr w:type="spellStart"/>
      <w:r w:rsidR="008C23BB">
        <w:rPr>
          <w:rFonts w:ascii="Times New Roman" w:eastAsia="Times New Roman" w:hAnsi="Times New Roman" w:cs="Times New Roman"/>
          <w:sz w:val="24"/>
          <w:szCs w:val="20"/>
        </w:rPr>
        <w:t>EMODnet</w:t>
      </w:r>
      <w:proofErr w:type="spellEnd"/>
      <w:r w:rsidR="008C23BB">
        <w:rPr>
          <w:rFonts w:ascii="Times New Roman" w:eastAsia="Times New Roman" w:hAnsi="Times New Roman" w:cs="Times New Roman"/>
          <w:sz w:val="24"/>
          <w:szCs w:val="20"/>
        </w:rPr>
        <w:t>.</w:t>
      </w:r>
    </w:p>
    <w:p w:rsidR="008C23BB" w:rsidRDefault="008C23BB"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MARE answered that, i</w:t>
      </w:r>
      <w:r w:rsidR="00E3250C">
        <w:rPr>
          <w:rFonts w:ascii="Times New Roman" w:eastAsia="Times New Roman" w:hAnsi="Times New Roman" w:cs="Times New Roman"/>
          <w:sz w:val="24"/>
          <w:szCs w:val="20"/>
        </w:rPr>
        <w:t>n terms of</w:t>
      </w:r>
      <w:r>
        <w:rPr>
          <w:rFonts w:ascii="Times New Roman" w:eastAsia="Times New Roman" w:hAnsi="Times New Roman" w:cs="Times New Roman"/>
          <w:sz w:val="24"/>
          <w:szCs w:val="20"/>
        </w:rPr>
        <w:t xml:space="preserve"> the</w:t>
      </w:r>
      <w:r w:rsidR="00E3250C">
        <w:rPr>
          <w:rFonts w:ascii="Times New Roman" w:eastAsia="Times New Roman" w:hAnsi="Times New Roman" w:cs="Times New Roman"/>
          <w:sz w:val="24"/>
          <w:szCs w:val="20"/>
        </w:rPr>
        <w:t xml:space="preserve"> user group, e</w:t>
      </w:r>
      <w:r w:rsidR="00315366">
        <w:rPr>
          <w:rFonts w:ascii="Times New Roman" w:eastAsia="Times New Roman" w:hAnsi="Times New Roman" w:cs="Times New Roman"/>
          <w:sz w:val="24"/>
          <w:szCs w:val="20"/>
        </w:rPr>
        <w:t>veryone ca</w:t>
      </w:r>
      <w:r w:rsidR="00E3250C">
        <w:rPr>
          <w:rFonts w:ascii="Times New Roman" w:eastAsia="Times New Roman" w:hAnsi="Times New Roman" w:cs="Times New Roman"/>
          <w:sz w:val="24"/>
          <w:szCs w:val="20"/>
        </w:rPr>
        <w:t xml:space="preserve">n apply to </w:t>
      </w:r>
      <w:r w:rsidR="007D3AB9">
        <w:rPr>
          <w:rFonts w:ascii="Times New Roman" w:eastAsia="Times New Roman" w:hAnsi="Times New Roman" w:cs="Times New Roman"/>
          <w:sz w:val="24"/>
          <w:szCs w:val="20"/>
        </w:rPr>
        <w:t>participate</w:t>
      </w:r>
      <w:r w:rsidR="00E3250C">
        <w:rPr>
          <w:rFonts w:ascii="Times New Roman" w:eastAsia="Times New Roman" w:hAnsi="Times New Roman" w:cs="Times New Roman"/>
          <w:sz w:val="24"/>
          <w:szCs w:val="20"/>
        </w:rPr>
        <w:t>. The u</w:t>
      </w:r>
      <w:r w:rsidR="00A20AEA">
        <w:rPr>
          <w:rFonts w:ascii="Times New Roman" w:eastAsia="Times New Roman" w:hAnsi="Times New Roman" w:cs="Times New Roman"/>
          <w:sz w:val="24"/>
          <w:szCs w:val="20"/>
        </w:rPr>
        <w:t xml:space="preserve">ser group should provide a good spread of sectors and geographical areas. </w:t>
      </w:r>
      <w:proofErr w:type="spellStart"/>
      <w:r w:rsidR="00A20AEA">
        <w:rPr>
          <w:rFonts w:ascii="Times New Roman" w:eastAsia="Times New Roman" w:hAnsi="Times New Roman" w:cs="Times New Roman"/>
          <w:sz w:val="24"/>
          <w:szCs w:val="20"/>
        </w:rPr>
        <w:t>EMODnet</w:t>
      </w:r>
      <w:proofErr w:type="spellEnd"/>
      <w:r w:rsidR="00A20AEA">
        <w:rPr>
          <w:rFonts w:ascii="Times New Roman" w:eastAsia="Times New Roman" w:hAnsi="Times New Roman" w:cs="Times New Roman"/>
          <w:sz w:val="24"/>
          <w:szCs w:val="20"/>
        </w:rPr>
        <w:t xml:space="preserve"> also provides real-time data for EMSA. A call for tender for the third phase should be launched in May.</w:t>
      </w:r>
      <w:r>
        <w:rPr>
          <w:rFonts w:ascii="Times New Roman" w:eastAsia="Times New Roman" w:hAnsi="Times New Roman" w:cs="Times New Roman"/>
          <w:sz w:val="24"/>
          <w:szCs w:val="20"/>
        </w:rPr>
        <w:t xml:space="preserve"> </w:t>
      </w:r>
      <w:r w:rsidR="00A20AEA">
        <w:rPr>
          <w:rFonts w:ascii="Times New Roman" w:eastAsia="Times New Roman" w:hAnsi="Times New Roman" w:cs="Times New Roman"/>
          <w:sz w:val="24"/>
          <w:szCs w:val="20"/>
        </w:rPr>
        <w:t xml:space="preserve">Evaluation of the direct management component of EMFF will begin soon. This includes </w:t>
      </w:r>
      <w:proofErr w:type="spellStart"/>
      <w:r w:rsidR="00A20AEA">
        <w:rPr>
          <w:rFonts w:ascii="Times New Roman" w:eastAsia="Times New Roman" w:hAnsi="Times New Roman" w:cs="Times New Roman"/>
          <w:sz w:val="24"/>
          <w:szCs w:val="20"/>
        </w:rPr>
        <w:t>EMODnet</w:t>
      </w:r>
      <w:proofErr w:type="spellEnd"/>
      <w:r w:rsidR="00A20AEA">
        <w:rPr>
          <w:rFonts w:ascii="Times New Roman" w:eastAsia="Times New Roman" w:hAnsi="Times New Roman" w:cs="Times New Roman"/>
          <w:sz w:val="24"/>
          <w:szCs w:val="20"/>
        </w:rPr>
        <w:t xml:space="preserve">. Calls for tender will be launched in the next few months. Evaluation of </w:t>
      </w:r>
      <w:proofErr w:type="spellStart"/>
      <w:r w:rsidR="00A20AEA">
        <w:rPr>
          <w:rFonts w:ascii="Times New Roman" w:eastAsia="Times New Roman" w:hAnsi="Times New Roman" w:cs="Times New Roman"/>
          <w:sz w:val="24"/>
          <w:szCs w:val="20"/>
        </w:rPr>
        <w:t>EMODnet</w:t>
      </w:r>
      <w:proofErr w:type="spellEnd"/>
      <w:r w:rsidR="00A20AEA">
        <w:rPr>
          <w:rFonts w:ascii="Times New Roman" w:eastAsia="Times New Roman" w:hAnsi="Times New Roman" w:cs="Times New Roman"/>
          <w:sz w:val="24"/>
          <w:szCs w:val="20"/>
        </w:rPr>
        <w:t xml:space="preserve"> itself, its efficiency, effectiveness, coherence and relevance and whether it has achieved the objectives set out at the </w:t>
      </w:r>
      <w:proofErr w:type="gramStart"/>
      <w:r w:rsidR="00A20AEA">
        <w:rPr>
          <w:rFonts w:ascii="Times New Roman" w:eastAsia="Times New Roman" w:hAnsi="Times New Roman" w:cs="Times New Roman"/>
          <w:sz w:val="24"/>
          <w:szCs w:val="20"/>
        </w:rPr>
        <w:t>outset,</w:t>
      </w:r>
      <w:proofErr w:type="gramEnd"/>
      <w:r w:rsidR="00A20AEA">
        <w:rPr>
          <w:rFonts w:ascii="Times New Roman" w:eastAsia="Times New Roman" w:hAnsi="Times New Roman" w:cs="Times New Roman"/>
          <w:sz w:val="24"/>
          <w:szCs w:val="20"/>
        </w:rPr>
        <w:t xml:space="preserve"> will begin in mid-2017</w:t>
      </w:r>
      <w:r w:rsidR="000616B3">
        <w:rPr>
          <w:rFonts w:ascii="Times New Roman" w:eastAsia="Times New Roman" w:hAnsi="Times New Roman" w:cs="Times New Roman"/>
          <w:sz w:val="24"/>
          <w:szCs w:val="20"/>
        </w:rPr>
        <w:t>. It will be implemented by call for tender or under a framework contract.</w:t>
      </w:r>
    </w:p>
    <w:p w:rsidR="00844275" w:rsidRDefault="00E5551E"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w:t>
      </w:r>
      <w:r w:rsidR="004B5117">
        <w:rPr>
          <w:rFonts w:ascii="Times New Roman" w:eastAsia="Times New Roman" w:hAnsi="Times New Roman" w:cs="Times New Roman"/>
          <w:sz w:val="24"/>
          <w:szCs w:val="20"/>
        </w:rPr>
        <w:t xml:space="preserve">highlighted the importance of </w:t>
      </w:r>
      <w:r w:rsidR="00FB263D">
        <w:rPr>
          <w:rFonts w:ascii="Times New Roman" w:eastAsia="Times New Roman" w:hAnsi="Times New Roman" w:cs="Times New Roman"/>
          <w:sz w:val="24"/>
          <w:szCs w:val="20"/>
        </w:rPr>
        <w:t>clarifying</w:t>
      </w:r>
      <w:r w:rsidR="004B5117">
        <w:rPr>
          <w:rFonts w:ascii="Times New Roman" w:eastAsia="Times New Roman" w:hAnsi="Times New Roman" w:cs="Times New Roman"/>
          <w:sz w:val="24"/>
          <w:szCs w:val="20"/>
        </w:rPr>
        <w:t xml:space="preserve"> how the marine system works and </w:t>
      </w:r>
      <w:r w:rsidR="00FB263D">
        <w:rPr>
          <w:rFonts w:ascii="Times New Roman" w:eastAsia="Times New Roman" w:hAnsi="Times New Roman" w:cs="Times New Roman"/>
          <w:sz w:val="24"/>
          <w:szCs w:val="20"/>
        </w:rPr>
        <w:t xml:space="preserve">is affected by human action. </w:t>
      </w:r>
      <w:r w:rsidR="004B5117">
        <w:rPr>
          <w:rFonts w:ascii="Times New Roman" w:eastAsia="Times New Roman" w:hAnsi="Times New Roman" w:cs="Times New Roman"/>
          <w:sz w:val="24"/>
          <w:szCs w:val="20"/>
        </w:rPr>
        <w:t>This is not just in the i</w:t>
      </w:r>
      <w:r w:rsidR="008C23BB">
        <w:rPr>
          <w:rFonts w:ascii="Times New Roman" w:eastAsia="Times New Roman" w:hAnsi="Times New Roman" w:cs="Times New Roman"/>
          <w:sz w:val="24"/>
          <w:szCs w:val="20"/>
        </w:rPr>
        <w:t>nterest of policymakers,</w:t>
      </w:r>
      <w:r w:rsidR="004B5117">
        <w:rPr>
          <w:rFonts w:ascii="Times New Roman" w:eastAsia="Times New Roman" w:hAnsi="Times New Roman" w:cs="Times New Roman"/>
          <w:sz w:val="24"/>
          <w:szCs w:val="20"/>
        </w:rPr>
        <w:t xml:space="preserve"> but also the business community and civils society as their operations are often dependent on the healthy status of seas. NL also </w:t>
      </w:r>
      <w:r w:rsidR="008C23BB">
        <w:rPr>
          <w:rFonts w:ascii="Times New Roman" w:eastAsia="Times New Roman" w:hAnsi="Times New Roman" w:cs="Times New Roman"/>
          <w:sz w:val="24"/>
          <w:szCs w:val="20"/>
        </w:rPr>
        <w:t>questioned</w:t>
      </w:r>
      <w:r w:rsidR="004B5117">
        <w:rPr>
          <w:rFonts w:ascii="Times New Roman" w:eastAsia="Times New Roman" w:hAnsi="Times New Roman" w:cs="Times New Roman"/>
          <w:sz w:val="24"/>
          <w:szCs w:val="20"/>
        </w:rPr>
        <w:t xml:space="preserve"> </w:t>
      </w:r>
      <w:r w:rsidR="00844275">
        <w:rPr>
          <w:rFonts w:ascii="Times New Roman" w:eastAsia="Times New Roman" w:hAnsi="Times New Roman" w:cs="Times New Roman"/>
          <w:sz w:val="24"/>
          <w:szCs w:val="20"/>
        </w:rPr>
        <w:t>why it is not possible to gather information from all national protected areas</w:t>
      </w:r>
      <w:r w:rsidR="008C23BB">
        <w:rPr>
          <w:rFonts w:ascii="Times New Roman" w:eastAsia="Times New Roman" w:hAnsi="Times New Roman" w:cs="Times New Roman"/>
          <w:sz w:val="24"/>
          <w:szCs w:val="20"/>
        </w:rPr>
        <w:t xml:space="preserve"> under a common umbrella (e.g. </w:t>
      </w:r>
      <w:r w:rsidR="00844275">
        <w:rPr>
          <w:rFonts w:ascii="Times New Roman" w:eastAsia="Times New Roman" w:hAnsi="Times New Roman" w:cs="Times New Roman"/>
          <w:sz w:val="24"/>
          <w:szCs w:val="20"/>
        </w:rPr>
        <w:t xml:space="preserve">Atlas of the Seas) and expressed NL willingness to share knowledge and provide </w:t>
      </w:r>
      <w:r w:rsidR="008C23BB">
        <w:rPr>
          <w:rFonts w:ascii="Times New Roman" w:eastAsia="Times New Roman" w:hAnsi="Times New Roman" w:cs="Times New Roman"/>
          <w:sz w:val="24"/>
          <w:szCs w:val="20"/>
        </w:rPr>
        <w:t xml:space="preserve">more </w:t>
      </w:r>
      <w:r w:rsidR="00844275">
        <w:rPr>
          <w:rFonts w:ascii="Times New Roman" w:eastAsia="Times New Roman" w:hAnsi="Times New Roman" w:cs="Times New Roman"/>
          <w:sz w:val="24"/>
          <w:szCs w:val="20"/>
        </w:rPr>
        <w:t>information on seas and oceans.</w:t>
      </w:r>
    </w:p>
    <w:p w:rsidR="000616B3" w:rsidRDefault="000616B3" w:rsidP="00920832">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replied that the aim is to allow all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data layers to be imported into national systems. This is working already for some data layers. In addition, the central portal should allow users to search for, visualise and download data from all portals. This is harder than had been thought but progress is being made. </w:t>
      </w:r>
    </w:p>
    <w:p w:rsidR="00FB263D" w:rsidRDefault="00FB263D" w:rsidP="00137570">
      <w:pPr>
        <w:spacing w:after="240" w:line="240" w:lineRule="auto"/>
        <w:jc w:val="both"/>
        <w:rPr>
          <w:rFonts w:ascii="Times New Roman" w:eastAsia="Times New Roman" w:hAnsi="Times New Roman" w:cs="Times New Roman"/>
          <w:sz w:val="24"/>
          <w:szCs w:val="20"/>
        </w:rPr>
      </w:pPr>
    </w:p>
    <w:p w:rsidR="000072D0" w:rsidRPr="0049065D" w:rsidRDefault="000072D0" w:rsidP="00137570">
      <w:pPr>
        <w:spacing w:after="240" w:line="240" w:lineRule="auto"/>
        <w:jc w:val="both"/>
        <w:rPr>
          <w:rFonts w:ascii="Times New Roman" w:eastAsia="Times New Roman" w:hAnsi="Times New Roman" w:cs="Times New Roman"/>
          <w:b/>
          <w:sz w:val="24"/>
          <w:szCs w:val="20"/>
        </w:rPr>
      </w:pPr>
      <w:r w:rsidRPr="0049065D">
        <w:rPr>
          <w:rFonts w:ascii="Times New Roman" w:eastAsia="Times New Roman" w:hAnsi="Times New Roman" w:cs="Times New Roman"/>
          <w:b/>
          <w:sz w:val="24"/>
          <w:szCs w:val="20"/>
        </w:rPr>
        <w:t>Maritime CISE</w:t>
      </w:r>
    </w:p>
    <w:p w:rsidR="0086772A" w:rsidRDefault="0086772A" w:rsidP="00137570">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presented the Common Information Sharing Environment (CISE) for the EU maritime domain and detailed how CISE links to other initiatives such as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CISE will create interoperability between the systems of over 300 surveillance authorities from seven relevant sectors throughout the EU. CISE shall allow each of these authorities to automatically interact with any other chosen authorities (appropriate agreements on access rights are needed) to access the information they need for their missions at sea. Currently only 30% of useful data is shared across sectors. The goal is to move from 30% towards 100% information sharing as enhanced and automated information services between authorities that trust each other improves awareness, effectiveness and cost efficiency. Technically and legally data sharing is already being made feasible, but more political will is needed to implement added value information services across sectors and borders. The EUCISE2020 project, gathering 14 MS and Norway, will develop and test CISE at large scale. MS engaged in EUCISE2020 are meant to show that CISE can work by exchanging new information services across sectors and borders. Such tested SICE information services may be maintained beyond the duration of the EUCISE project to show the way ahead. Other such services should then follow depending on MS political willingness to do so.</w:t>
      </w:r>
      <w:r w:rsidR="00A20AEA">
        <w:rPr>
          <w:rFonts w:ascii="Times New Roman" w:eastAsia="Times New Roman" w:hAnsi="Times New Roman" w:cs="Times New Roman"/>
          <w:sz w:val="24"/>
          <w:szCs w:val="20"/>
        </w:rPr>
        <w:t xml:space="preserve"> CISE is thus meant to evolve according to user needs. The users being mainly the Coast Guard functions from seven relevant sectors, </w:t>
      </w:r>
      <w:r w:rsidR="00A20AEA">
        <w:rPr>
          <w:rFonts w:ascii="Times New Roman" w:eastAsia="Times New Roman" w:hAnsi="Times New Roman" w:cs="Times New Roman"/>
          <w:sz w:val="24"/>
          <w:szCs w:val="20"/>
        </w:rPr>
        <w:lastRenderedPageBreak/>
        <w:t xml:space="preserve">including defence. </w:t>
      </w:r>
      <w:proofErr w:type="spellStart"/>
      <w:r w:rsidR="00A20AEA">
        <w:rPr>
          <w:rFonts w:ascii="Times New Roman" w:eastAsia="Times New Roman" w:hAnsi="Times New Roman" w:cs="Times New Roman"/>
          <w:sz w:val="24"/>
          <w:szCs w:val="20"/>
        </w:rPr>
        <w:t>EMODnet</w:t>
      </w:r>
      <w:proofErr w:type="spellEnd"/>
      <w:r w:rsidR="00A20AEA">
        <w:rPr>
          <w:rFonts w:ascii="Times New Roman" w:eastAsia="Times New Roman" w:hAnsi="Times New Roman" w:cs="Times New Roman"/>
          <w:sz w:val="24"/>
          <w:szCs w:val="20"/>
        </w:rPr>
        <w:t xml:space="preserve"> should become a main provider of information under the CISE environment layer e.g. on wind and current information, oceanographic maps, protection areas etc. MARE also presented examples of high level scenarios where </w:t>
      </w:r>
      <w:proofErr w:type="spellStart"/>
      <w:r w:rsidR="00A20AEA">
        <w:rPr>
          <w:rFonts w:ascii="Times New Roman" w:eastAsia="Times New Roman" w:hAnsi="Times New Roman" w:cs="Times New Roman"/>
          <w:sz w:val="24"/>
          <w:szCs w:val="20"/>
        </w:rPr>
        <w:t>EMODnet</w:t>
      </w:r>
      <w:proofErr w:type="spellEnd"/>
      <w:r w:rsidR="00A20AEA">
        <w:rPr>
          <w:rFonts w:ascii="Times New Roman" w:eastAsia="Times New Roman" w:hAnsi="Times New Roman" w:cs="Times New Roman"/>
          <w:sz w:val="24"/>
          <w:szCs w:val="20"/>
        </w:rPr>
        <w:t xml:space="preserve"> data would be useful to various Coast Guard func</w:t>
      </w:r>
      <w:r w:rsidR="008A0AA4">
        <w:rPr>
          <w:rFonts w:ascii="Times New Roman" w:eastAsia="Times New Roman" w:hAnsi="Times New Roman" w:cs="Times New Roman"/>
          <w:sz w:val="24"/>
          <w:szCs w:val="20"/>
        </w:rPr>
        <w:t>t</w:t>
      </w:r>
      <w:r w:rsidR="00A20AEA">
        <w:rPr>
          <w:rFonts w:ascii="Times New Roman" w:eastAsia="Times New Roman" w:hAnsi="Times New Roman" w:cs="Times New Roman"/>
          <w:sz w:val="24"/>
          <w:szCs w:val="20"/>
        </w:rPr>
        <w:t>ions.</w:t>
      </w:r>
    </w:p>
    <w:p w:rsidR="00133527" w:rsidRDefault="00137570" w:rsidP="00137570">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NL thanked MARE for the comprehensive presentation and point</w:t>
      </w:r>
      <w:r w:rsidR="00FB263D">
        <w:rPr>
          <w:rFonts w:ascii="Times New Roman" w:eastAsia="Times New Roman" w:hAnsi="Times New Roman" w:cs="Times New Roman"/>
          <w:sz w:val="24"/>
          <w:szCs w:val="20"/>
        </w:rPr>
        <w:t>ed out the value of data sharing</w:t>
      </w:r>
      <w:r>
        <w:rPr>
          <w:rFonts w:ascii="Times New Roman" w:eastAsia="Times New Roman" w:hAnsi="Times New Roman" w:cs="Times New Roman"/>
          <w:sz w:val="24"/>
          <w:szCs w:val="20"/>
        </w:rPr>
        <w:t xml:space="preserve">. NL </w:t>
      </w:r>
      <w:r w:rsidR="00C61A34">
        <w:rPr>
          <w:rFonts w:ascii="Times New Roman" w:eastAsia="Times New Roman" w:hAnsi="Times New Roman" w:cs="Times New Roman"/>
          <w:sz w:val="24"/>
          <w:szCs w:val="20"/>
        </w:rPr>
        <w:t>noted</w:t>
      </w:r>
      <w:r w:rsidR="008D5F04">
        <w:rPr>
          <w:rFonts w:ascii="Times New Roman" w:eastAsia="Times New Roman" w:hAnsi="Times New Roman" w:cs="Times New Roman"/>
          <w:sz w:val="24"/>
          <w:szCs w:val="20"/>
        </w:rPr>
        <w:t xml:space="preserve"> that it is necessary</w:t>
      </w:r>
      <w:r>
        <w:rPr>
          <w:rFonts w:ascii="Times New Roman" w:eastAsia="Times New Roman" w:hAnsi="Times New Roman" w:cs="Times New Roman"/>
          <w:sz w:val="24"/>
          <w:szCs w:val="20"/>
        </w:rPr>
        <w:t xml:space="preserve"> to be as </w:t>
      </w:r>
      <w:r w:rsidR="00133527">
        <w:rPr>
          <w:rFonts w:ascii="Times New Roman" w:eastAsia="Times New Roman" w:hAnsi="Times New Roman" w:cs="Times New Roman"/>
          <w:sz w:val="24"/>
          <w:szCs w:val="20"/>
        </w:rPr>
        <w:t xml:space="preserve">precise </w:t>
      </w:r>
      <w:r>
        <w:rPr>
          <w:rFonts w:ascii="Times New Roman" w:eastAsia="Times New Roman" w:hAnsi="Times New Roman" w:cs="Times New Roman"/>
          <w:sz w:val="24"/>
          <w:szCs w:val="20"/>
        </w:rPr>
        <w:t xml:space="preserve">as possible </w:t>
      </w:r>
      <w:r w:rsidR="00133527">
        <w:rPr>
          <w:rFonts w:ascii="Times New Roman" w:eastAsia="Times New Roman" w:hAnsi="Times New Roman" w:cs="Times New Roman"/>
          <w:sz w:val="24"/>
          <w:szCs w:val="20"/>
        </w:rPr>
        <w:t xml:space="preserve">with regards to sharing data </w:t>
      </w:r>
      <w:r w:rsidR="00A20AEA">
        <w:rPr>
          <w:rFonts w:ascii="Times New Roman" w:eastAsia="Times New Roman" w:hAnsi="Times New Roman" w:cs="Times New Roman"/>
          <w:sz w:val="24"/>
          <w:szCs w:val="20"/>
        </w:rPr>
        <w:t xml:space="preserve">across sectors and </w:t>
      </w:r>
      <w:r w:rsidR="00133527">
        <w:rPr>
          <w:rFonts w:ascii="Times New Roman" w:eastAsia="Times New Roman" w:hAnsi="Times New Roman" w:cs="Times New Roman"/>
          <w:sz w:val="24"/>
          <w:szCs w:val="20"/>
        </w:rPr>
        <w:t xml:space="preserve">over national boundaries to </w:t>
      </w:r>
      <w:r w:rsidR="008D5F04">
        <w:rPr>
          <w:rFonts w:ascii="Times New Roman" w:eastAsia="Times New Roman" w:hAnsi="Times New Roman" w:cs="Times New Roman"/>
          <w:sz w:val="24"/>
          <w:szCs w:val="20"/>
        </w:rPr>
        <w:t>en</w:t>
      </w:r>
      <w:r w:rsidR="00133527">
        <w:rPr>
          <w:rFonts w:ascii="Times New Roman" w:eastAsia="Times New Roman" w:hAnsi="Times New Roman" w:cs="Times New Roman"/>
          <w:sz w:val="24"/>
          <w:szCs w:val="20"/>
        </w:rPr>
        <w:t xml:space="preserve">sure common standards and definitions in order for </w:t>
      </w:r>
      <w:r w:rsidR="00C61A34">
        <w:rPr>
          <w:rFonts w:ascii="Times New Roman" w:eastAsia="Times New Roman" w:hAnsi="Times New Roman" w:cs="Times New Roman"/>
          <w:sz w:val="24"/>
          <w:szCs w:val="20"/>
        </w:rPr>
        <w:t>CISE users to have accurate information</w:t>
      </w:r>
      <w:r w:rsidR="008A0AA4">
        <w:rPr>
          <w:rFonts w:ascii="Times New Roman" w:eastAsia="Times New Roman" w:hAnsi="Times New Roman" w:cs="Times New Roman"/>
          <w:sz w:val="24"/>
          <w:szCs w:val="20"/>
        </w:rPr>
        <w:t>. NL concluded that in its view</w:t>
      </w:r>
      <w:r w:rsidR="00133527">
        <w:rPr>
          <w:rFonts w:ascii="Times New Roman" w:eastAsia="Times New Roman" w:hAnsi="Times New Roman" w:cs="Times New Roman"/>
          <w:sz w:val="24"/>
          <w:szCs w:val="20"/>
        </w:rPr>
        <w:t xml:space="preserve"> CISE is moving to the right direction. NL </w:t>
      </w:r>
      <w:r w:rsidR="008D5F04">
        <w:rPr>
          <w:rFonts w:ascii="Times New Roman" w:eastAsia="Times New Roman" w:hAnsi="Times New Roman" w:cs="Times New Roman"/>
          <w:sz w:val="24"/>
          <w:szCs w:val="20"/>
        </w:rPr>
        <w:t xml:space="preserve">also </w:t>
      </w:r>
      <w:r w:rsidR="00133527">
        <w:rPr>
          <w:rFonts w:ascii="Times New Roman" w:eastAsia="Times New Roman" w:hAnsi="Times New Roman" w:cs="Times New Roman"/>
          <w:sz w:val="24"/>
          <w:szCs w:val="20"/>
        </w:rPr>
        <w:t>called for more accuracy to examples of potential CISE use</w:t>
      </w:r>
      <w:r w:rsidR="008D5F04">
        <w:rPr>
          <w:rFonts w:ascii="Times New Roman" w:eastAsia="Times New Roman" w:hAnsi="Times New Roman" w:cs="Times New Roman"/>
          <w:sz w:val="24"/>
          <w:szCs w:val="20"/>
        </w:rPr>
        <w:t>,</w:t>
      </w:r>
      <w:r w:rsidR="00A20AEA">
        <w:rPr>
          <w:rFonts w:ascii="Times New Roman" w:eastAsia="Times New Roman" w:hAnsi="Times New Roman" w:cs="Times New Roman"/>
          <w:sz w:val="24"/>
          <w:szCs w:val="20"/>
        </w:rPr>
        <w:t xml:space="preserve"> as end-users in MS</w:t>
      </w:r>
      <w:r w:rsidR="00133527">
        <w:rPr>
          <w:rFonts w:ascii="Times New Roman" w:eastAsia="Times New Roman" w:hAnsi="Times New Roman" w:cs="Times New Roman"/>
          <w:sz w:val="24"/>
          <w:szCs w:val="20"/>
        </w:rPr>
        <w:t xml:space="preserve"> are skilled professionals on the subject. Accuracy is th</w:t>
      </w:r>
      <w:r w:rsidR="00C61A34">
        <w:rPr>
          <w:rFonts w:ascii="Times New Roman" w:eastAsia="Times New Roman" w:hAnsi="Times New Roman" w:cs="Times New Roman"/>
          <w:sz w:val="24"/>
          <w:szCs w:val="20"/>
        </w:rPr>
        <w:t>erefore</w:t>
      </w:r>
      <w:r w:rsidR="00133527">
        <w:rPr>
          <w:rFonts w:ascii="Times New Roman" w:eastAsia="Times New Roman" w:hAnsi="Times New Roman" w:cs="Times New Roman"/>
          <w:sz w:val="24"/>
          <w:szCs w:val="20"/>
        </w:rPr>
        <w:t xml:space="preserve"> vital t</w:t>
      </w:r>
      <w:r w:rsidR="00C61A34">
        <w:rPr>
          <w:rFonts w:ascii="Times New Roman" w:eastAsia="Times New Roman" w:hAnsi="Times New Roman" w:cs="Times New Roman"/>
          <w:sz w:val="24"/>
          <w:szCs w:val="20"/>
        </w:rPr>
        <w:t xml:space="preserve">o justify CISE to end-users, </w:t>
      </w:r>
      <w:r w:rsidR="00133527">
        <w:rPr>
          <w:rFonts w:ascii="Times New Roman" w:eastAsia="Times New Roman" w:hAnsi="Times New Roman" w:cs="Times New Roman"/>
          <w:sz w:val="24"/>
          <w:szCs w:val="20"/>
        </w:rPr>
        <w:t>to keep momentum and provide added value to MS.</w:t>
      </w:r>
    </w:p>
    <w:p w:rsidR="00137570" w:rsidRDefault="00133527" w:rsidP="00137570">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answered to NL that </w:t>
      </w:r>
      <w:r w:rsidR="00C61A34">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objective is to </w:t>
      </w:r>
      <w:r w:rsidR="00A20AEA">
        <w:rPr>
          <w:rFonts w:ascii="Times New Roman" w:eastAsia="Times New Roman" w:hAnsi="Times New Roman" w:cs="Times New Roman"/>
          <w:sz w:val="24"/>
          <w:szCs w:val="20"/>
        </w:rPr>
        <w:t>achieve an added value process for operators throughout the EU and that</w:t>
      </w:r>
      <w:r>
        <w:rPr>
          <w:rFonts w:ascii="Times New Roman" w:eastAsia="Times New Roman" w:hAnsi="Times New Roman" w:cs="Times New Roman"/>
          <w:sz w:val="24"/>
          <w:szCs w:val="20"/>
        </w:rPr>
        <w:t xml:space="preserve"> MARE </w:t>
      </w:r>
      <w:r w:rsidR="008D5F04">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t xml:space="preserve">attempting to present the added value of how different systems, such as CISE,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and DCF fit together and </w:t>
      </w:r>
      <w:r w:rsidR="002B3FFC">
        <w:rPr>
          <w:rFonts w:ascii="Times New Roman" w:eastAsia="Times New Roman" w:hAnsi="Times New Roman" w:cs="Times New Roman"/>
          <w:sz w:val="24"/>
          <w:szCs w:val="20"/>
        </w:rPr>
        <w:t>benefit one another. MARE also noted</w:t>
      </w:r>
      <w:r>
        <w:rPr>
          <w:rFonts w:ascii="Times New Roman" w:eastAsia="Times New Roman" w:hAnsi="Times New Roman" w:cs="Times New Roman"/>
          <w:sz w:val="24"/>
          <w:szCs w:val="20"/>
        </w:rPr>
        <w:t xml:space="preserve"> that MS are currently on different levels in their maritime surveillance </w:t>
      </w:r>
      <w:r w:rsidR="00A20AEA">
        <w:rPr>
          <w:rFonts w:ascii="Times New Roman" w:eastAsia="Times New Roman" w:hAnsi="Times New Roman" w:cs="Times New Roman"/>
          <w:sz w:val="24"/>
          <w:szCs w:val="20"/>
        </w:rPr>
        <w:t xml:space="preserve">information sharing </w:t>
      </w:r>
      <w:r>
        <w:rPr>
          <w:rFonts w:ascii="Times New Roman" w:eastAsia="Times New Roman" w:hAnsi="Times New Roman" w:cs="Times New Roman"/>
          <w:sz w:val="24"/>
          <w:szCs w:val="20"/>
        </w:rPr>
        <w:t xml:space="preserve">and data collection efforts and support needs to be provided to </w:t>
      </w:r>
      <w:r w:rsidR="00A20AEA">
        <w:rPr>
          <w:rFonts w:ascii="Times New Roman" w:eastAsia="Times New Roman" w:hAnsi="Times New Roman" w:cs="Times New Roman"/>
          <w:sz w:val="24"/>
          <w:szCs w:val="20"/>
        </w:rPr>
        <w:t>all actors at various levels.</w:t>
      </w:r>
    </w:p>
    <w:p w:rsidR="0003339B" w:rsidRDefault="0003339B" w:rsidP="0003339B">
      <w:pPr>
        <w:spacing w:after="240" w:line="240" w:lineRule="auto"/>
        <w:jc w:val="both"/>
        <w:rPr>
          <w:rFonts w:ascii="Times New Roman" w:eastAsia="Times New Roman" w:hAnsi="Times New Roman" w:cs="Times New Roman"/>
          <w:sz w:val="24"/>
          <w:szCs w:val="20"/>
        </w:rPr>
      </w:pPr>
    </w:p>
    <w:p w:rsidR="0003339B" w:rsidRDefault="000072D0" w:rsidP="0003339B">
      <w:pPr>
        <w:spacing w:after="240" w:line="240" w:lineRule="auto"/>
        <w:jc w:val="both"/>
        <w:rPr>
          <w:rFonts w:ascii="Times New Roman" w:eastAsia="Times New Roman" w:hAnsi="Times New Roman" w:cs="Times New Roman"/>
          <w:b/>
          <w:sz w:val="24"/>
          <w:szCs w:val="20"/>
        </w:rPr>
      </w:pPr>
      <w:r w:rsidRPr="0003339B">
        <w:rPr>
          <w:rFonts w:ascii="Times New Roman" w:eastAsia="Times New Roman" w:hAnsi="Times New Roman" w:cs="Times New Roman"/>
          <w:b/>
          <w:sz w:val="24"/>
          <w:szCs w:val="20"/>
        </w:rPr>
        <w:t>Data Collection Framework</w:t>
      </w:r>
    </w:p>
    <w:p w:rsidR="000072D0" w:rsidRDefault="0003339B" w:rsidP="0003339B">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MARE report</w:t>
      </w:r>
      <w:r w:rsidR="00C61A34">
        <w:rPr>
          <w:rFonts w:ascii="Times New Roman" w:eastAsia="Times New Roman" w:hAnsi="Times New Roman" w:cs="Times New Roman"/>
          <w:sz w:val="24"/>
          <w:szCs w:val="20"/>
        </w:rPr>
        <w:t xml:space="preserve">ed on the ongoing development and work on the Data Collection Framework which </w:t>
      </w:r>
      <w:r>
        <w:rPr>
          <w:rFonts w:ascii="Times New Roman" w:eastAsia="Times New Roman" w:hAnsi="Times New Roman" w:cs="Times New Roman"/>
          <w:sz w:val="24"/>
          <w:szCs w:val="20"/>
        </w:rPr>
        <w:t xml:space="preserve">establishes rules on the collection, management and </w:t>
      </w:r>
      <w:r w:rsidR="002E1715">
        <w:rPr>
          <w:rFonts w:ascii="Times New Roman" w:eastAsia="Times New Roman" w:hAnsi="Times New Roman" w:cs="Times New Roman"/>
          <w:sz w:val="24"/>
          <w:szCs w:val="20"/>
        </w:rPr>
        <w:t>use of</w:t>
      </w:r>
      <w:r>
        <w:rPr>
          <w:rFonts w:ascii="Times New Roman" w:eastAsia="Times New Roman" w:hAnsi="Times New Roman" w:cs="Times New Roman"/>
          <w:sz w:val="24"/>
          <w:szCs w:val="20"/>
        </w:rPr>
        <w:t xml:space="preserve"> biological, technical, environmental and socio-economic data concerning fisheries, aquaculture and processing sectors</w:t>
      </w:r>
      <w:r w:rsidR="002E1715">
        <w:rPr>
          <w:rFonts w:ascii="Times New Roman" w:eastAsia="Times New Roman" w:hAnsi="Times New Roman" w:cs="Times New Roman"/>
          <w:sz w:val="24"/>
          <w:szCs w:val="20"/>
        </w:rPr>
        <w:t>. T</w:t>
      </w:r>
      <w:r>
        <w:rPr>
          <w:rFonts w:ascii="Times New Roman" w:eastAsia="Times New Roman" w:hAnsi="Times New Roman" w:cs="Times New Roman"/>
          <w:sz w:val="24"/>
          <w:szCs w:val="20"/>
        </w:rPr>
        <w:t xml:space="preserve">he </w:t>
      </w:r>
      <w:r w:rsidR="002E1715">
        <w:rPr>
          <w:rFonts w:ascii="Times New Roman" w:eastAsia="Times New Roman" w:hAnsi="Times New Roman" w:cs="Times New Roman"/>
          <w:sz w:val="24"/>
          <w:szCs w:val="20"/>
        </w:rPr>
        <w:t>data is used</w:t>
      </w:r>
      <w:r>
        <w:rPr>
          <w:rFonts w:ascii="Times New Roman" w:eastAsia="Times New Roman" w:hAnsi="Times New Roman" w:cs="Times New Roman"/>
          <w:sz w:val="24"/>
          <w:szCs w:val="20"/>
        </w:rPr>
        <w:t xml:space="preserve"> in the framework of the Common Fisheries Policy, for the purpose of scientific analysis and to form the basis of scientific advice. Under DCF, MS </w:t>
      </w:r>
      <w:r w:rsidR="002E1715">
        <w:rPr>
          <w:rFonts w:ascii="Times New Roman" w:eastAsia="Times New Roman" w:hAnsi="Times New Roman" w:cs="Times New Roman"/>
          <w:sz w:val="24"/>
          <w:szCs w:val="20"/>
        </w:rPr>
        <w:t>have the obligation</w:t>
      </w:r>
      <w:r>
        <w:rPr>
          <w:rFonts w:ascii="Times New Roman" w:eastAsia="Times New Roman" w:hAnsi="Times New Roman" w:cs="Times New Roman"/>
          <w:sz w:val="24"/>
          <w:szCs w:val="20"/>
        </w:rPr>
        <w:t xml:space="preserve"> to</w:t>
      </w:r>
      <w:r w:rsidR="002E1715">
        <w:rPr>
          <w:rFonts w:ascii="Times New Roman" w:eastAsia="Times New Roman" w:hAnsi="Times New Roman" w:cs="Times New Roman"/>
          <w:sz w:val="24"/>
          <w:szCs w:val="20"/>
        </w:rPr>
        <w:t xml:space="preserve"> collect and transmit data in response to data calls launched by end users or as part of reporting obligations to RFMO.</w:t>
      </w:r>
      <w:r w:rsidR="00C52C65">
        <w:rPr>
          <w:rFonts w:ascii="Times New Roman" w:eastAsia="Times New Roman" w:hAnsi="Times New Roman" w:cs="Times New Roman"/>
          <w:sz w:val="24"/>
          <w:szCs w:val="20"/>
        </w:rPr>
        <w:t xml:space="preserve"> New legislation is </w:t>
      </w:r>
      <w:r w:rsidR="002E1715">
        <w:rPr>
          <w:rFonts w:ascii="Times New Roman" w:eastAsia="Times New Roman" w:hAnsi="Times New Roman" w:cs="Times New Roman"/>
          <w:sz w:val="24"/>
          <w:szCs w:val="20"/>
        </w:rPr>
        <w:t xml:space="preserve">currently </w:t>
      </w:r>
      <w:r w:rsidR="00C52C65">
        <w:rPr>
          <w:rFonts w:ascii="Times New Roman" w:eastAsia="Times New Roman" w:hAnsi="Times New Roman" w:cs="Times New Roman"/>
          <w:sz w:val="24"/>
          <w:szCs w:val="20"/>
        </w:rPr>
        <w:t xml:space="preserve">being negotiated aiming </w:t>
      </w:r>
      <w:r w:rsidR="002E1715">
        <w:rPr>
          <w:rFonts w:ascii="Times New Roman" w:eastAsia="Times New Roman" w:hAnsi="Times New Roman" w:cs="Times New Roman"/>
          <w:sz w:val="24"/>
          <w:szCs w:val="20"/>
        </w:rPr>
        <w:t>at increasing synergies with MSFD, removing</w:t>
      </w:r>
      <w:r w:rsidR="00C52C65">
        <w:rPr>
          <w:rFonts w:ascii="Times New Roman" w:eastAsia="Times New Roman" w:hAnsi="Times New Roman" w:cs="Times New Roman"/>
          <w:sz w:val="24"/>
          <w:szCs w:val="20"/>
        </w:rPr>
        <w:t xml:space="preserve"> duplication and overlaps with other EU Regulations</w:t>
      </w:r>
      <w:r w:rsidR="002E1715">
        <w:rPr>
          <w:rFonts w:ascii="Times New Roman" w:eastAsia="Times New Roman" w:hAnsi="Times New Roman" w:cs="Times New Roman"/>
          <w:sz w:val="24"/>
          <w:szCs w:val="20"/>
        </w:rPr>
        <w:t xml:space="preserve"> and improving data use and availability</w:t>
      </w:r>
      <w:r w:rsidR="00C52C65">
        <w:rPr>
          <w:rFonts w:ascii="Times New Roman" w:eastAsia="Times New Roman" w:hAnsi="Times New Roman" w:cs="Times New Roman"/>
          <w:sz w:val="24"/>
          <w:szCs w:val="20"/>
        </w:rPr>
        <w:t>.</w:t>
      </w:r>
      <w:r w:rsidR="002E1715">
        <w:rPr>
          <w:rFonts w:ascii="Times New Roman" w:eastAsia="Times New Roman" w:hAnsi="Times New Roman" w:cs="Times New Roman"/>
          <w:sz w:val="24"/>
          <w:szCs w:val="20"/>
        </w:rPr>
        <w:t xml:space="preserve"> As part of the new legislation, more weight is put in regional cooperation. The Current Regional Coordination Meetings (RCMs), held once a year on regional sea-basin level and dealing with data collection issues, will become Regional Coordination Groups (RCGs) and meet several times per year to plan regional sampling</w:t>
      </w:r>
    </w:p>
    <w:p w:rsidR="00FD24EC" w:rsidRPr="00C61A34" w:rsidRDefault="00CA3793" w:rsidP="0003339B">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Two grant agreements were signed last year; one on strengthening regional cooperation in the area of fisheries data collection in the Mediterranean and Black Sea, and the other in the North Sea and Eastern Arctic. The aim of these grants is to analyse the main coordination activities and to propose a regional sampling plan for each area. The report will be used for the establishment of the Regional Coordination Groups</w:t>
      </w:r>
      <w:r w:rsidR="00FD24EC">
        <w:rPr>
          <w:rFonts w:ascii="Times New Roman" w:eastAsia="Times New Roman" w:hAnsi="Times New Roman" w:cs="Times New Roman"/>
          <w:sz w:val="24"/>
          <w:szCs w:val="20"/>
        </w:rPr>
        <w:t xml:space="preserve"> and for national work plans. The final outcomes of the grants will be a regional work </w:t>
      </w:r>
      <w:r w:rsidR="002E1715">
        <w:rPr>
          <w:rFonts w:ascii="Times New Roman" w:eastAsia="Times New Roman" w:hAnsi="Times New Roman" w:cs="Times New Roman"/>
          <w:sz w:val="24"/>
          <w:szCs w:val="20"/>
        </w:rPr>
        <w:t>plan for a number of stocks</w:t>
      </w:r>
      <w:r w:rsidR="00FD24EC">
        <w:rPr>
          <w:rFonts w:ascii="Times New Roman" w:eastAsia="Times New Roman" w:hAnsi="Times New Roman" w:cs="Times New Roman"/>
          <w:sz w:val="24"/>
          <w:szCs w:val="20"/>
        </w:rPr>
        <w:t xml:space="preserve"> fo</w:t>
      </w:r>
      <w:r w:rsidR="007026A0">
        <w:rPr>
          <w:rFonts w:ascii="Times New Roman" w:eastAsia="Times New Roman" w:hAnsi="Times New Roman" w:cs="Times New Roman"/>
          <w:sz w:val="24"/>
          <w:szCs w:val="20"/>
        </w:rPr>
        <w:t xml:space="preserve">r each area and a wide stakeholder </w:t>
      </w:r>
      <w:r w:rsidR="00FD24EC">
        <w:rPr>
          <w:rFonts w:ascii="Times New Roman" w:eastAsia="Times New Roman" w:hAnsi="Times New Roman" w:cs="Times New Roman"/>
          <w:sz w:val="24"/>
          <w:szCs w:val="20"/>
        </w:rPr>
        <w:t>consultation.</w:t>
      </w:r>
      <w:r w:rsidR="00C61A34">
        <w:rPr>
          <w:rFonts w:ascii="Times New Roman" w:eastAsia="Times New Roman" w:hAnsi="Times New Roman" w:cs="Times New Roman"/>
          <w:sz w:val="24"/>
          <w:szCs w:val="20"/>
        </w:rPr>
        <w:t xml:space="preserve"> </w:t>
      </w:r>
      <w:r w:rsidR="00FD24EC">
        <w:rPr>
          <w:rFonts w:ascii="Times New Roman" w:eastAsia="Times New Roman" w:hAnsi="Times New Roman" w:cs="Times New Roman"/>
          <w:sz w:val="24"/>
          <w:szCs w:val="20"/>
        </w:rPr>
        <w:t xml:space="preserve">The Call for Tenders of a study on the ‘Availability and Dissemination </w:t>
      </w:r>
      <w:r w:rsidR="007026A0">
        <w:rPr>
          <w:rFonts w:ascii="Times New Roman" w:eastAsia="Times New Roman" w:hAnsi="Times New Roman" w:cs="Times New Roman"/>
          <w:sz w:val="24"/>
          <w:szCs w:val="20"/>
        </w:rPr>
        <w:t>of DCF data’</w:t>
      </w:r>
      <w:r w:rsidR="00FD24EC">
        <w:rPr>
          <w:rFonts w:ascii="Times New Roman" w:eastAsia="Times New Roman" w:hAnsi="Times New Roman" w:cs="Times New Roman"/>
          <w:sz w:val="24"/>
          <w:szCs w:val="20"/>
        </w:rPr>
        <w:t xml:space="preserve"> is currently under evaluation and aims at harmonizing databases and exchange systems in MS and to facilitate</w:t>
      </w:r>
      <w:r w:rsidR="007026A0">
        <w:rPr>
          <w:rFonts w:ascii="Times New Roman" w:eastAsia="Times New Roman" w:hAnsi="Times New Roman" w:cs="Times New Roman"/>
          <w:sz w:val="24"/>
          <w:szCs w:val="20"/>
        </w:rPr>
        <w:t xml:space="preserve"> availability and</w:t>
      </w:r>
      <w:r w:rsidR="00FD24EC">
        <w:rPr>
          <w:rFonts w:ascii="Times New Roman" w:eastAsia="Times New Roman" w:hAnsi="Times New Roman" w:cs="Times New Roman"/>
          <w:sz w:val="24"/>
          <w:szCs w:val="20"/>
        </w:rPr>
        <w:t xml:space="preserve"> dissemination of information to</w:t>
      </w:r>
      <w:r w:rsidR="007026A0">
        <w:rPr>
          <w:rFonts w:ascii="Times New Roman" w:eastAsia="Times New Roman" w:hAnsi="Times New Roman" w:cs="Times New Roman"/>
          <w:sz w:val="24"/>
          <w:szCs w:val="20"/>
        </w:rPr>
        <w:t xml:space="preserve"> end users and the</w:t>
      </w:r>
      <w:r w:rsidR="00FD24EC">
        <w:rPr>
          <w:rFonts w:ascii="Times New Roman" w:eastAsia="Times New Roman" w:hAnsi="Times New Roman" w:cs="Times New Roman"/>
          <w:sz w:val="24"/>
          <w:szCs w:val="20"/>
        </w:rPr>
        <w:t xml:space="preserve"> wider public.</w:t>
      </w:r>
      <w:r w:rsidR="007026A0">
        <w:rPr>
          <w:rFonts w:ascii="Times New Roman" w:eastAsia="Times New Roman" w:hAnsi="Times New Roman" w:cs="Times New Roman"/>
          <w:sz w:val="24"/>
          <w:szCs w:val="20"/>
        </w:rPr>
        <w:t xml:space="preserve"> As part of this Call for Tenders, the requirements for developing a Fisheries Data Hub will be explored.</w:t>
      </w:r>
      <w:r w:rsidR="00FD24EC">
        <w:rPr>
          <w:rFonts w:ascii="Times New Roman" w:eastAsia="Times New Roman" w:hAnsi="Times New Roman" w:cs="Times New Roman"/>
          <w:sz w:val="24"/>
          <w:szCs w:val="20"/>
        </w:rPr>
        <w:t xml:space="preserve"> </w:t>
      </w:r>
    </w:p>
    <w:p w:rsidR="001E22B7" w:rsidRDefault="00C16584"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NL welcomed MARE’s presentation on DCF. NL also expressed both surprise that harmonization</w:t>
      </w:r>
      <w:r w:rsidR="000B134D">
        <w:rPr>
          <w:rFonts w:ascii="Times New Roman" w:eastAsia="Times New Roman" w:hAnsi="Times New Roman" w:cs="Times New Roman"/>
          <w:sz w:val="24"/>
          <w:szCs w:val="20"/>
        </w:rPr>
        <w:t xml:space="preserve"> is</w:t>
      </w:r>
      <w:r>
        <w:rPr>
          <w:rFonts w:ascii="Times New Roman" w:eastAsia="Times New Roman" w:hAnsi="Times New Roman" w:cs="Times New Roman"/>
          <w:sz w:val="24"/>
          <w:szCs w:val="20"/>
        </w:rPr>
        <w:t xml:space="preserve"> not</w:t>
      </w:r>
      <w:r w:rsidR="000B134D">
        <w:rPr>
          <w:rFonts w:ascii="Times New Roman" w:eastAsia="Times New Roman" w:hAnsi="Times New Roman" w:cs="Times New Roman"/>
          <w:sz w:val="24"/>
          <w:szCs w:val="20"/>
        </w:rPr>
        <w:t xml:space="preserve"> yet finished but also</w:t>
      </w:r>
      <w:r>
        <w:rPr>
          <w:rFonts w:ascii="Times New Roman" w:eastAsia="Times New Roman" w:hAnsi="Times New Roman" w:cs="Times New Roman"/>
          <w:sz w:val="24"/>
          <w:szCs w:val="20"/>
        </w:rPr>
        <w:t xml:space="preserve"> content that process is on-going. NL was also interest</w:t>
      </w:r>
      <w:r w:rsidR="00B14AA5">
        <w:rPr>
          <w:rFonts w:ascii="Times New Roman" w:eastAsia="Times New Roman" w:hAnsi="Times New Roman" w:cs="Times New Roman"/>
          <w:sz w:val="24"/>
          <w:szCs w:val="20"/>
        </w:rPr>
        <w:t>ed</w:t>
      </w:r>
      <w:r>
        <w:rPr>
          <w:rFonts w:ascii="Times New Roman" w:eastAsia="Times New Roman" w:hAnsi="Times New Roman" w:cs="Times New Roman"/>
          <w:sz w:val="24"/>
          <w:szCs w:val="20"/>
        </w:rPr>
        <w:t xml:space="preserve"> to know </w:t>
      </w:r>
      <w:r w:rsidR="007026A0">
        <w:rPr>
          <w:rFonts w:ascii="Times New Roman" w:eastAsia="Times New Roman" w:hAnsi="Times New Roman" w:cs="Times New Roman"/>
          <w:sz w:val="24"/>
          <w:szCs w:val="20"/>
        </w:rPr>
        <w:t xml:space="preserve">how information collected under the DCF could prove useful in assessing the impact of climate change on fish stocks. </w:t>
      </w:r>
      <w:r>
        <w:rPr>
          <w:rFonts w:ascii="Times New Roman" w:eastAsia="Times New Roman" w:hAnsi="Times New Roman" w:cs="Times New Roman"/>
          <w:sz w:val="24"/>
          <w:szCs w:val="20"/>
        </w:rPr>
        <w:t>NL also wondered why data is collected only on commercial stock.</w:t>
      </w:r>
    </w:p>
    <w:p w:rsidR="00C16584" w:rsidRDefault="00C16584"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FR thanked MARE for the presentation as it has been some time since DCF</w:t>
      </w:r>
      <w:r w:rsidR="00B14AA5">
        <w:rPr>
          <w:rFonts w:ascii="Times New Roman" w:eastAsia="Times New Roman" w:hAnsi="Times New Roman" w:cs="Times New Roman"/>
          <w:sz w:val="24"/>
          <w:szCs w:val="20"/>
        </w:rPr>
        <w:t xml:space="preserve"> was</w:t>
      </w:r>
      <w:r>
        <w:rPr>
          <w:rFonts w:ascii="Times New Roman" w:eastAsia="Times New Roman" w:hAnsi="Times New Roman" w:cs="Times New Roman"/>
          <w:sz w:val="24"/>
          <w:szCs w:val="20"/>
        </w:rPr>
        <w:t xml:space="preserve"> last discussed</w:t>
      </w:r>
      <w:r w:rsidR="00B14AA5">
        <w:rPr>
          <w:rFonts w:ascii="Times New Roman" w:eastAsia="Times New Roman" w:hAnsi="Times New Roman" w:cs="Times New Roman"/>
          <w:sz w:val="24"/>
          <w:szCs w:val="20"/>
        </w:rPr>
        <w:t xml:space="preserve"> in MSEG</w:t>
      </w:r>
      <w:r>
        <w:rPr>
          <w:rFonts w:ascii="Times New Roman" w:eastAsia="Times New Roman" w:hAnsi="Times New Roman" w:cs="Times New Roman"/>
          <w:sz w:val="24"/>
          <w:szCs w:val="20"/>
        </w:rPr>
        <w:t>.</w:t>
      </w:r>
      <w:r w:rsidR="00B14AA5">
        <w:rPr>
          <w:rFonts w:ascii="Times New Roman" w:eastAsia="Times New Roman" w:hAnsi="Times New Roman" w:cs="Times New Roman"/>
          <w:sz w:val="24"/>
          <w:szCs w:val="20"/>
        </w:rPr>
        <w:t xml:space="preserve"> FR noted that</w:t>
      </w:r>
      <w:r>
        <w:rPr>
          <w:rFonts w:ascii="Times New Roman" w:eastAsia="Times New Roman" w:hAnsi="Times New Roman" w:cs="Times New Roman"/>
          <w:sz w:val="24"/>
          <w:szCs w:val="20"/>
        </w:rPr>
        <w:t xml:space="preserve"> </w:t>
      </w:r>
      <w:r w:rsidR="0098310E">
        <w:rPr>
          <w:rFonts w:ascii="Times New Roman" w:eastAsia="Times New Roman" w:hAnsi="Times New Roman" w:cs="Times New Roman"/>
          <w:sz w:val="24"/>
          <w:szCs w:val="20"/>
        </w:rPr>
        <w:t xml:space="preserve">DCF has been </w:t>
      </w:r>
      <w:r w:rsidR="00B14AA5">
        <w:rPr>
          <w:rFonts w:ascii="Times New Roman" w:eastAsia="Times New Roman" w:hAnsi="Times New Roman" w:cs="Times New Roman"/>
          <w:sz w:val="24"/>
          <w:szCs w:val="20"/>
        </w:rPr>
        <w:t>running for quite some time now</w:t>
      </w:r>
      <w:r w:rsidR="0098310E">
        <w:rPr>
          <w:rFonts w:ascii="Times New Roman" w:eastAsia="Times New Roman" w:hAnsi="Times New Roman" w:cs="Times New Roman"/>
          <w:sz w:val="24"/>
          <w:szCs w:val="20"/>
        </w:rPr>
        <w:t xml:space="preserve"> and th</w:t>
      </w:r>
      <w:r w:rsidR="007026A0">
        <w:rPr>
          <w:rFonts w:ascii="Times New Roman" w:eastAsia="Times New Roman" w:hAnsi="Times New Roman" w:cs="Times New Roman"/>
          <w:sz w:val="24"/>
          <w:szCs w:val="20"/>
        </w:rPr>
        <w:t xml:space="preserve">ere is almost certain </w:t>
      </w:r>
      <w:proofErr w:type="spellStart"/>
      <w:r w:rsidR="007026A0">
        <w:rPr>
          <w:rFonts w:ascii="Times New Roman" w:eastAsia="Times New Roman" w:hAnsi="Times New Roman" w:cs="Times New Roman"/>
          <w:sz w:val="24"/>
          <w:szCs w:val="20"/>
        </w:rPr>
        <w:t>automati</w:t>
      </w:r>
      <w:r w:rsidR="008A0AA4">
        <w:rPr>
          <w:rFonts w:ascii="Times New Roman" w:eastAsia="Times New Roman" w:hAnsi="Times New Roman" w:cs="Times New Roman"/>
          <w:sz w:val="24"/>
          <w:szCs w:val="20"/>
        </w:rPr>
        <w:t>s</w:t>
      </w:r>
      <w:r w:rsidR="007026A0">
        <w:rPr>
          <w:rFonts w:ascii="Times New Roman" w:eastAsia="Times New Roman" w:hAnsi="Times New Roman" w:cs="Times New Roman"/>
          <w:sz w:val="24"/>
          <w:szCs w:val="20"/>
        </w:rPr>
        <w:t>ation</w:t>
      </w:r>
      <w:proofErr w:type="spellEnd"/>
      <w:r w:rsidR="0098310E">
        <w:rPr>
          <w:rFonts w:ascii="Times New Roman" w:eastAsia="Times New Roman" w:hAnsi="Times New Roman" w:cs="Times New Roman"/>
          <w:sz w:val="24"/>
          <w:szCs w:val="20"/>
        </w:rPr>
        <w:t xml:space="preserve"> in the process. </w:t>
      </w:r>
    </w:p>
    <w:p w:rsidR="00B14AA5" w:rsidRDefault="00B14AA5" w:rsidP="001A754D">
      <w:pPr>
        <w:spacing w:after="240" w:line="240" w:lineRule="auto"/>
        <w:jc w:val="both"/>
        <w:rPr>
          <w:rFonts w:ascii="Times New Roman" w:eastAsia="Times New Roman" w:hAnsi="Times New Roman" w:cs="Times New Roman"/>
          <w:sz w:val="24"/>
          <w:szCs w:val="20"/>
        </w:rPr>
      </w:pPr>
    </w:p>
    <w:p w:rsidR="0098310E" w:rsidRPr="0003339B" w:rsidRDefault="0098310E" w:rsidP="001A754D">
      <w:pPr>
        <w:spacing w:after="240" w:line="240" w:lineRule="auto"/>
        <w:jc w:val="both"/>
        <w:rPr>
          <w:rFonts w:ascii="Times New Roman" w:eastAsia="Times New Roman" w:hAnsi="Times New Roman" w:cs="Times New Roman"/>
          <w:b/>
          <w:sz w:val="24"/>
          <w:szCs w:val="20"/>
        </w:rPr>
      </w:pPr>
      <w:r w:rsidRPr="0003339B">
        <w:rPr>
          <w:rFonts w:ascii="Times New Roman" w:eastAsia="Times New Roman" w:hAnsi="Times New Roman" w:cs="Times New Roman"/>
          <w:b/>
          <w:sz w:val="24"/>
          <w:szCs w:val="20"/>
        </w:rPr>
        <w:t>MSP Platform Technical Study</w:t>
      </w:r>
    </w:p>
    <w:p w:rsidR="00797793" w:rsidRPr="00797793" w:rsidRDefault="00911475" w:rsidP="0079779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0"/>
        </w:rPr>
        <w:t>S.Pro</w:t>
      </w:r>
      <w:proofErr w:type="spellEnd"/>
      <w:r>
        <w:rPr>
          <w:rFonts w:ascii="Times New Roman" w:eastAsia="Times New Roman" w:hAnsi="Times New Roman" w:cs="Times New Roman"/>
          <w:sz w:val="24"/>
          <w:szCs w:val="20"/>
        </w:rPr>
        <w:t xml:space="preserve"> presented the work on M</w:t>
      </w:r>
      <w:r w:rsidR="006A37A0">
        <w:rPr>
          <w:rFonts w:ascii="Times New Roman" w:eastAsia="Times New Roman" w:hAnsi="Times New Roman" w:cs="Times New Roman"/>
          <w:sz w:val="24"/>
          <w:szCs w:val="20"/>
        </w:rPr>
        <w:t xml:space="preserve">aritime </w:t>
      </w:r>
      <w:r>
        <w:rPr>
          <w:rFonts w:ascii="Times New Roman" w:eastAsia="Times New Roman" w:hAnsi="Times New Roman" w:cs="Times New Roman"/>
          <w:sz w:val="24"/>
          <w:szCs w:val="20"/>
        </w:rPr>
        <w:t>S</w:t>
      </w:r>
      <w:r w:rsidR="006A37A0">
        <w:rPr>
          <w:rFonts w:ascii="Times New Roman" w:eastAsia="Times New Roman" w:hAnsi="Times New Roman" w:cs="Times New Roman"/>
          <w:sz w:val="24"/>
          <w:szCs w:val="20"/>
        </w:rPr>
        <w:t xml:space="preserve">patial </w:t>
      </w:r>
      <w:r>
        <w:rPr>
          <w:rFonts w:ascii="Times New Roman" w:eastAsia="Times New Roman" w:hAnsi="Times New Roman" w:cs="Times New Roman"/>
          <w:sz w:val="24"/>
          <w:szCs w:val="20"/>
        </w:rPr>
        <w:t>P</w:t>
      </w:r>
      <w:r w:rsidR="006A37A0">
        <w:rPr>
          <w:rFonts w:ascii="Times New Roman" w:eastAsia="Times New Roman" w:hAnsi="Times New Roman" w:cs="Times New Roman"/>
          <w:sz w:val="24"/>
          <w:szCs w:val="20"/>
        </w:rPr>
        <w:t>lanning</w:t>
      </w:r>
      <w:r>
        <w:rPr>
          <w:rFonts w:ascii="Times New Roman" w:eastAsia="Times New Roman" w:hAnsi="Times New Roman" w:cs="Times New Roman"/>
          <w:sz w:val="24"/>
          <w:szCs w:val="20"/>
        </w:rPr>
        <w:t xml:space="preserve"> Platform Technical study </w:t>
      </w:r>
      <w:r w:rsidR="00797793">
        <w:rPr>
          <w:rFonts w:ascii="Times New Roman" w:eastAsia="Times New Roman" w:hAnsi="Times New Roman" w:cs="Times New Roman"/>
          <w:sz w:val="24"/>
          <w:szCs w:val="20"/>
        </w:rPr>
        <w:t>which aims to identifying what data and knowledge are needed by MS for MSP decision-making, taking into account different scales and different points in the MSP cycle. T</w:t>
      </w:r>
      <w:r w:rsidR="006A37A0">
        <w:rPr>
          <w:rFonts w:ascii="Times New Roman" w:eastAsia="Times New Roman" w:hAnsi="Times New Roman" w:cs="Times New Roman"/>
          <w:sz w:val="24"/>
          <w:szCs w:val="20"/>
        </w:rPr>
        <w:t>he study is designed to identify</w:t>
      </w:r>
      <w:r w:rsidR="00797793">
        <w:rPr>
          <w:rFonts w:ascii="Times New Roman" w:eastAsia="Times New Roman" w:hAnsi="Times New Roman" w:cs="Times New Roman"/>
          <w:sz w:val="24"/>
          <w:szCs w:val="20"/>
        </w:rPr>
        <w:t xml:space="preserve"> data and knowledge issues currently relevant to the implementation of MSP by MS </w:t>
      </w:r>
      <w:r w:rsidR="00797793" w:rsidRPr="00797793">
        <w:rPr>
          <w:rFonts w:ascii="Times New Roman" w:eastAsia="Times New Roman" w:hAnsi="Times New Roman" w:cs="Times New Roman"/>
          <w:sz w:val="24"/>
          <w:szCs w:val="24"/>
        </w:rPr>
        <w:t xml:space="preserve">and to provide suggestions on how they could be overcome. </w:t>
      </w:r>
      <w:r w:rsidRPr="00797793">
        <w:rPr>
          <w:rFonts w:ascii="Times New Roman" w:eastAsia="Times New Roman" w:hAnsi="Times New Roman" w:cs="Times New Roman"/>
          <w:sz w:val="24"/>
          <w:szCs w:val="24"/>
        </w:rPr>
        <w:t xml:space="preserve">Availability of and access to high quality, interoperable spatial data is a key requirement for successful maritime spatial planning. </w:t>
      </w:r>
      <w:r w:rsidR="00797793" w:rsidRPr="00797793">
        <w:rPr>
          <w:rFonts w:ascii="Times New Roman" w:hAnsi="Times New Roman" w:cs="Times New Roman"/>
          <w:sz w:val="24"/>
          <w:szCs w:val="24"/>
        </w:rPr>
        <w:t>Specifically, the study aims to identify the main data, information and knowledge issues from the perspective of MS at the different stages (and scale) of MSP implementation, evaluate data and knowledge gaps that may act as obstacles to implementing MSP, correlate these data gaps with information and data held in existing databases, including products and marine information services that support t</w:t>
      </w:r>
      <w:r w:rsidR="006A37A0">
        <w:rPr>
          <w:rFonts w:ascii="Times New Roman" w:hAnsi="Times New Roman" w:cs="Times New Roman"/>
          <w:sz w:val="24"/>
          <w:szCs w:val="24"/>
        </w:rPr>
        <w:t>he MSP decision-</w:t>
      </w:r>
      <w:r w:rsidR="00797793">
        <w:rPr>
          <w:rFonts w:ascii="Times New Roman" w:hAnsi="Times New Roman" w:cs="Times New Roman"/>
          <w:sz w:val="24"/>
          <w:szCs w:val="24"/>
        </w:rPr>
        <w:t>making process and</w:t>
      </w:r>
      <w:r w:rsidR="00797793" w:rsidRPr="00797793">
        <w:rPr>
          <w:rFonts w:ascii="Times New Roman" w:hAnsi="Times New Roman" w:cs="Times New Roman"/>
          <w:sz w:val="24"/>
          <w:szCs w:val="24"/>
        </w:rPr>
        <w:t xml:space="preserve"> suggest ways of bridging existing data and knowledge gaps, and mechanisms that could allow MS to obtain the “best available data and information” as stipulated in the MSP Directive.</w:t>
      </w:r>
    </w:p>
    <w:p w:rsidR="00797793" w:rsidRDefault="00797793" w:rsidP="00797793">
      <w:pPr>
        <w:spacing w:after="240" w:line="240" w:lineRule="auto"/>
        <w:jc w:val="both"/>
        <w:rPr>
          <w:rFonts w:ascii="Times New Roman" w:eastAsia="Times New Roman" w:hAnsi="Times New Roman" w:cs="Times New Roman"/>
          <w:sz w:val="24"/>
          <w:szCs w:val="20"/>
        </w:rPr>
      </w:pPr>
    </w:p>
    <w:p w:rsidR="0098310E" w:rsidRDefault="00911475"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Through this study, MARE is aiming to</w:t>
      </w:r>
      <w:r w:rsidR="000C0835">
        <w:rPr>
          <w:rFonts w:ascii="Times New Roman" w:eastAsia="Times New Roman" w:hAnsi="Times New Roman" w:cs="Times New Roman"/>
          <w:sz w:val="24"/>
          <w:szCs w:val="20"/>
        </w:rPr>
        <w:t xml:space="preserve"> identify </w:t>
      </w:r>
      <w:r w:rsidR="008A0AA4">
        <w:rPr>
          <w:rFonts w:ascii="Times New Roman" w:eastAsia="Times New Roman" w:hAnsi="Times New Roman" w:cs="Times New Roman"/>
          <w:sz w:val="24"/>
          <w:szCs w:val="20"/>
        </w:rPr>
        <w:t>which</w:t>
      </w:r>
      <w:r w:rsidR="000C0835">
        <w:rPr>
          <w:rFonts w:ascii="Times New Roman" w:eastAsia="Times New Roman" w:hAnsi="Times New Roman" w:cs="Times New Roman"/>
          <w:sz w:val="24"/>
          <w:szCs w:val="20"/>
        </w:rPr>
        <w:t xml:space="preserve"> additional information services and modelling tools could play a role in filling knowledge gaps</w:t>
      </w:r>
      <w:r w:rsidR="008A0AA4">
        <w:rPr>
          <w:rFonts w:ascii="Times New Roman" w:eastAsia="Times New Roman" w:hAnsi="Times New Roman" w:cs="Times New Roman"/>
          <w:sz w:val="24"/>
          <w:szCs w:val="20"/>
        </w:rPr>
        <w:t>,</w:t>
      </w:r>
      <w:r w:rsidR="000C0835">
        <w:rPr>
          <w:rFonts w:ascii="Times New Roman" w:eastAsia="Times New Roman" w:hAnsi="Times New Roman" w:cs="Times New Roman"/>
          <w:sz w:val="24"/>
          <w:szCs w:val="20"/>
        </w:rPr>
        <w:t xml:space="preserve"> and this way to </w:t>
      </w:r>
      <w:r>
        <w:rPr>
          <w:rFonts w:ascii="Times New Roman" w:eastAsia="Times New Roman" w:hAnsi="Times New Roman" w:cs="Times New Roman"/>
          <w:sz w:val="24"/>
          <w:szCs w:val="20"/>
        </w:rPr>
        <w:t>provide a framework to assist</w:t>
      </w:r>
      <w:r w:rsidR="000C0835">
        <w:rPr>
          <w:rFonts w:ascii="Times New Roman" w:eastAsia="Times New Roman" w:hAnsi="Times New Roman" w:cs="Times New Roman"/>
          <w:sz w:val="24"/>
          <w:szCs w:val="20"/>
        </w:rPr>
        <w:t xml:space="preserve"> MS with their MSP processes. Final repo</w:t>
      </w:r>
      <w:r w:rsidR="006A37A0">
        <w:rPr>
          <w:rFonts w:ascii="Times New Roman" w:eastAsia="Times New Roman" w:hAnsi="Times New Roman" w:cs="Times New Roman"/>
          <w:sz w:val="24"/>
          <w:szCs w:val="20"/>
        </w:rPr>
        <w:t>rt will be published at end of</w:t>
      </w:r>
      <w:r w:rsidR="000C0835">
        <w:rPr>
          <w:rFonts w:ascii="Times New Roman" w:eastAsia="Times New Roman" w:hAnsi="Times New Roman" w:cs="Times New Roman"/>
          <w:sz w:val="24"/>
          <w:szCs w:val="20"/>
        </w:rPr>
        <w:t xml:space="preserve"> year</w:t>
      </w:r>
      <w:r w:rsidR="006A37A0">
        <w:rPr>
          <w:rFonts w:ascii="Times New Roman" w:eastAsia="Times New Roman" w:hAnsi="Times New Roman" w:cs="Times New Roman"/>
          <w:sz w:val="24"/>
          <w:szCs w:val="20"/>
        </w:rPr>
        <w:t xml:space="preserve"> 2016</w:t>
      </w:r>
      <w:r w:rsidR="000C0835">
        <w:rPr>
          <w:rFonts w:ascii="Times New Roman" w:eastAsia="Times New Roman" w:hAnsi="Times New Roman" w:cs="Times New Roman"/>
          <w:sz w:val="24"/>
          <w:szCs w:val="20"/>
        </w:rPr>
        <w:t xml:space="preserve"> and the assistance mechanism website will be made available at the end of the project.</w:t>
      </w:r>
      <w:r w:rsidR="005D5045">
        <w:rPr>
          <w:rFonts w:ascii="Times New Roman" w:eastAsia="Times New Roman" w:hAnsi="Times New Roman" w:cs="Times New Roman"/>
          <w:sz w:val="24"/>
          <w:szCs w:val="20"/>
        </w:rPr>
        <w:t xml:space="preserve"> MARE also p</w:t>
      </w:r>
      <w:r w:rsidR="0098310E">
        <w:rPr>
          <w:rFonts w:ascii="Times New Roman" w:eastAsia="Times New Roman" w:hAnsi="Times New Roman" w:cs="Times New Roman"/>
          <w:sz w:val="24"/>
          <w:szCs w:val="20"/>
        </w:rPr>
        <w:t>ointed out that the topic was discusse</w:t>
      </w:r>
      <w:r w:rsidR="000C0835">
        <w:rPr>
          <w:rFonts w:ascii="Times New Roman" w:eastAsia="Times New Roman" w:hAnsi="Times New Roman" w:cs="Times New Roman"/>
          <w:sz w:val="24"/>
          <w:szCs w:val="20"/>
        </w:rPr>
        <w:t>d in MSEG on MSP in Madrid on</w:t>
      </w:r>
      <w:r w:rsidR="0098310E">
        <w:rPr>
          <w:rFonts w:ascii="Times New Roman" w:eastAsia="Times New Roman" w:hAnsi="Times New Roman" w:cs="Times New Roman"/>
          <w:sz w:val="24"/>
          <w:szCs w:val="20"/>
        </w:rPr>
        <w:t xml:space="preserve"> </w:t>
      </w:r>
      <w:r w:rsidR="00154E4D">
        <w:rPr>
          <w:rFonts w:ascii="Times New Roman" w:eastAsia="Times New Roman" w:hAnsi="Times New Roman" w:cs="Times New Roman"/>
          <w:sz w:val="24"/>
          <w:szCs w:val="20"/>
        </w:rPr>
        <w:t>14-15 March</w:t>
      </w:r>
      <w:r w:rsidR="006A37A0">
        <w:rPr>
          <w:rFonts w:ascii="Times New Roman" w:eastAsia="Times New Roman" w:hAnsi="Times New Roman" w:cs="Times New Roman"/>
          <w:sz w:val="24"/>
          <w:szCs w:val="20"/>
        </w:rPr>
        <w:t xml:space="preserve"> 2016</w:t>
      </w:r>
      <w:r w:rsidR="00154E4D">
        <w:rPr>
          <w:rFonts w:ascii="Times New Roman" w:eastAsia="Times New Roman" w:hAnsi="Times New Roman" w:cs="Times New Roman"/>
          <w:sz w:val="24"/>
          <w:szCs w:val="20"/>
        </w:rPr>
        <w:t xml:space="preserve"> </w:t>
      </w:r>
      <w:r w:rsidR="0098310E">
        <w:rPr>
          <w:rFonts w:ascii="Times New Roman" w:eastAsia="Times New Roman" w:hAnsi="Times New Roman" w:cs="Times New Roman"/>
          <w:sz w:val="24"/>
          <w:szCs w:val="20"/>
        </w:rPr>
        <w:t>and MARE is waiting for feedback from some MS.</w:t>
      </w:r>
    </w:p>
    <w:p w:rsidR="001A754D" w:rsidRDefault="001A754D"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NL saw some problems arising from not having data on fisheries and recreational activities.</w:t>
      </w:r>
      <w:r w:rsidR="006C2B1C">
        <w:rPr>
          <w:rFonts w:ascii="Times New Roman" w:eastAsia="Times New Roman" w:hAnsi="Times New Roman" w:cs="Times New Roman"/>
          <w:sz w:val="24"/>
          <w:szCs w:val="20"/>
        </w:rPr>
        <w:t xml:space="preserve"> NL also highlighted the ecosystem approach and land</w:t>
      </w:r>
      <w:r w:rsidR="006A37A0">
        <w:rPr>
          <w:rFonts w:ascii="Times New Roman" w:eastAsia="Times New Roman" w:hAnsi="Times New Roman" w:cs="Times New Roman"/>
          <w:sz w:val="24"/>
          <w:szCs w:val="20"/>
        </w:rPr>
        <w:t>-sea cooperation in MSP process and</w:t>
      </w:r>
      <w:r>
        <w:rPr>
          <w:rFonts w:ascii="Times New Roman" w:eastAsia="Times New Roman" w:hAnsi="Times New Roman" w:cs="Times New Roman"/>
          <w:sz w:val="24"/>
          <w:szCs w:val="20"/>
        </w:rPr>
        <w:t xml:space="preserve"> acknowledged the benefit of the study for MSP process in identifying</w:t>
      </w:r>
      <w:r w:rsidR="00154E4D">
        <w:rPr>
          <w:rFonts w:ascii="Times New Roman" w:eastAsia="Times New Roman" w:hAnsi="Times New Roman" w:cs="Times New Roman"/>
          <w:sz w:val="24"/>
          <w:szCs w:val="20"/>
        </w:rPr>
        <w:t xml:space="preserve"> knowledge</w:t>
      </w:r>
      <w:r w:rsidR="008A0AA4">
        <w:rPr>
          <w:rFonts w:ascii="Times New Roman" w:eastAsia="Times New Roman" w:hAnsi="Times New Roman" w:cs="Times New Roman"/>
          <w:sz w:val="24"/>
          <w:szCs w:val="20"/>
        </w:rPr>
        <w:t xml:space="preserve"> gaps concerning</w:t>
      </w:r>
      <w:r w:rsidR="00154E4D">
        <w:rPr>
          <w:rFonts w:ascii="Times New Roman" w:eastAsia="Times New Roman" w:hAnsi="Times New Roman" w:cs="Times New Roman"/>
          <w:sz w:val="24"/>
          <w:szCs w:val="20"/>
        </w:rPr>
        <w:t xml:space="preserve"> MSP.</w:t>
      </w:r>
    </w:p>
    <w:p w:rsidR="00154E4D" w:rsidRDefault="006A37A0"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ITALY remarked that they had no participation, along with many other MS, in MSEG on MSP in Spain and that they had not been provided with the template which MS are expected to fill in on MSP. </w:t>
      </w:r>
      <w:proofErr w:type="spellStart"/>
      <w:r w:rsidR="001A754D">
        <w:rPr>
          <w:rFonts w:ascii="Times New Roman" w:eastAsia="Times New Roman" w:hAnsi="Times New Roman" w:cs="Times New Roman"/>
          <w:sz w:val="24"/>
          <w:szCs w:val="20"/>
        </w:rPr>
        <w:t>S.Pro</w:t>
      </w:r>
      <w:proofErr w:type="spellEnd"/>
      <w:r w:rsidR="001A754D">
        <w:rPr>
          <w:rFonts w:ascii="Times New Roman" w:eastAsia="Times New Roman" w:hAnsi="Times New Roman" w:cs="Times New Roman"/>
          <w:sz w:val="24"/>
          <w:szCs w:val="20"/>
        </w:rPr>
        <w:t xml:space="preserve"> replied that they will be in contact with Italy to clarify</w:t>
      </w:r>
      <w:r w:rsidR="00E74E7B">
        <w:rPr>
          <w:rFonts w:ascii="Times New Roman" w:eastAsia="Times New Roman" w:hAnsi="Times New Roman" w:cs="Times New Roman"/>
          <w:sz w:val="24"/>
          <w:szCs w:val="20"/>
        </w:rPr>
        <w:t xml:space="preserve"> if Italy has</w:t>
      </w:r>
      <w:r w:rsidR="00C73312">
        <w:rPr>
          <w:rFonts w:ascii="Times New Roman" w:eastAsia="Times New Roman" w:hAnsi="Times New Roman" w:cs="Times New Roman"/>
          <w:sz w:val="24"/>
          <w:szCs w:val="20"/>
        </w:rPr>
        <w:t xml:space="preserve"> received a C</w:t>
      </w:r>
      <w:r w:rsidR="00154E4D">
        <w:rPr>
          <w:rFonts w:ascii="Times New Roman" w:eastAsia="Times New Roman" w:hAnsi="Times New Roman" w:cs="Times New Roman"/>
          <w:sz w:val="24"/>
          <w:szCs w:val="20"/>
        </w:rPr>
        <w:t xml:space="preserve">ountry </w:t>
      </w:r>
      <w:r w:rsidR="004026C0">
        <w:rPr>
          <w:rFonts w:ascii="Times New Roman" w:eastAsia="Times New Roman" w:hAnsi="Times New Roman" w:cs="Times New Roman"/>
          <w:sz w:val="24"/>
          <w:szCs w:val="20"/>
        </w:rPr>
        <w:t>Information Sheet</w:t>
      </w:r>
      <w:r w:rsidR="001A754D">
        <w:rPr>
          <w:rFonts w:ascii="Times New Roman" w:eastAsia="Times New Roman" w:hAnsi="Times New Roman" w:cs="Times New Roman"/>
          <w:sz w:val="24"/>
          <w:szCs w:val="20"/>
        </w:rPr>
        <w:t xml:space="preserve">. If MS experts have questions on MSP process, they are encouraged to contact MARE. MARE also stressed that the MSP Directive is meant as a guidance tool and </w:t>
      </w:r>
      <w:r w:rsidR="008A0AA4">
        <w:rPr>
          <w:rFonts w:ascii="Times New Roman" w:eastAsia="Times New Roman" w:hAnsi="Times New Roman" w:cs="Times New Roman"/>
          <w:sz w:val="24"/>
          <w:szCs w:val="20"/>
        </w:rPr>
        <w:t>to create coherence between MS maritime planning.</w:t>
      </w:r>
    </w:p>
    <w:p w:rsidR="006C2B1C" w:rsidRPr="00883FD1" w:rsidRDefault="006C2B1C" w:rsidP="001A754D">
      <w:pPr>
        <w:spacing w:after="240" w:line="240" w:lineRule="auto"/>
        <w:jc w:val="both"/>
        <w:rPr>
          <w:rFonts w:ascii="Times New Roman" w:eastAsia="Times New Roman" w:hAnsi="Times New Roman" w:cs="Times New Roman"/>
          <w:b/>
          <w:sz w:val="24"/>
          <w:szCs w:val="20"/>
        </w:rPr>
      </w:pPr>
      <w:r w:rsidRPr="00883FD1">
        <w:rPr>
          <w:rFonts w:ascii="Times New Roman" w:eastAsia="Times New Roman" w:hAnsi="Times New Roman" w:cs="Times New Roman"/>
          <w:b/>
          <w:sz w:val="24"/>
          <w:szCs w:val="20"/>
        </w:rPr>
        <w:t>Discussion with</w:t>
      </w:r>
      <w:r w:rsidR="00FC25EC">
        <w:rPr>
          <w:rFonts w:ascii="Times New Roman" w:eastAsia="Times New Roman" w:hAnsi="Times New Roman" w:cs="Times New Roman"/>
          <w:b/>
          <w:sz w:val="24"/>
          <w:szCs w:val="20"/>
        </w:rPr>
        <w:t xml:space="preserve"> Mr</w:t>
      </w:r>
      <w:r w:rsidRPr="00883FD1">
        <w:rPr>
          <w:rFonts w:ascii="Times New Roman" w:eastAsia="Times New Roman" w:hAnsi="Times New Roman" w:cs="Times New Roman"/>
          <w:b/>
          <w:sz w:val="24"/>
          <w:szCs w:val="20"/>
        </w:rPr>
        <w:t xml:space="preserve"> Jan-Bart </w:t>
      </w:r>
      <w:proofErr w:type="spellStart"/>
      <w:r w:rsidRPr="00883FD1">
        <w:rPr>
          <w:rFonts w:ascii="Times New Roman" w:eastAsia="Times New Roman" w:hAnsi="Times New Roman" w:cs="Times New Roman"/>
          <w:b/>
          <w:sz w:val="24"/>
          <w:szCs w:val="20"/>
        </w:rPr>
        <w:t>Ca</w:t>
      </w:r>
      <w:r w:rsidR="00FC25EC">
        <w:rPr>
          <w:rFonts w:ascii="Times New Roman" w:eastAsia="Times New Roman" w:hAnsi="Times New Roman" w:cs="Times New Roman"/>
          <w:b/>
          <w:sz w:val="24"/>
          <w:szCs w:val="20"/>
        </w:rPr>
        <w:t>lewaert</w:t>
      </w:r>
      <w:proofErr w:type="spellEnd"/>
      <w:r w:rsidR="00FC25EC">
        <w:rPr>
          <w:rFonts w:ascii="Times New Roman" w:eastAsia="Times New Roman" w:hAnsi="Times New Roman" w:cs="Times New Roman"/>
          <w:b/>
          <w:sz w:val="24"/>
          <w:szCs w:val="20"/>
        </w:rPr>
        <w:t xml:space="preserve">, </w:t>
      </w:r>
      <w:proofErr w:type="spellStart"/>
      <w:r w:rsidR="00FC25EC">
        <w:rPr>
          <w:rFonts w:ascii="Times New Roman" w:eastAsia="Times New Roman" w:hAnsi="Times New Roman" w:cs="Times New Roman"/>
          <w:b/>
          <w:sz w:val="24"/>
          <w:szCs w:val="20"/>
        </w:rPr>
        <w:t>EMODnet</w:t>
      </w:r>
      <w:proofErr w:type="spellEnd"/>
      <w:r w:rsidR="00FC25EC">
        <w:rPr>
          <w:rFonts w:ascii="Times New Roman" w:eastAsia="Times New Roman" w:hAnsi="Times New Roman" w:cs="Times New Roman"/>
          <w:b/>
          <w:sz w:val="24"/>
          <w:szCs w:val="20"/>
        </w:rPr>
        <w:t xml:space="preserve"> S</w:t>
      </w:r>
      <w:r w:rsidRPr="00883FD1">
        <w:rPr>
          <w:rFonts w:ascii="Times New Roman" w:eastAsia="Times New Roman" w:hAnsi="Times New Roman" w:cs="Times New Roman"/>
          <w:b/>
          <w:sz w:val="24"/>
          <w:szCs w:val="20"/>
        </w:rPr>
        <w:t>ecretariat</w:t>
      </w:r>
    </w:p>
    <w:p w:rsidR="006A37A0" w:rsidRDefault="006C2B1C"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Mr. </w:t>
      </w:r>
      <w:proofErr w:type="spellStart"/>
      <w:r>
        <w:rPr>
          <w:rFonts w:ascii="Times New Roman" w:eastAsia="Times New Roman" w:hAnsi="Times New Roman" w:cs="Times New Roman"/>
          <w:sz w:val="24"/>
          <w:szCs w:val="20"/>
        </w:rPr>
        <w:t>Calewaert</w:t>
      </w:r>
      <w:proofErr w:type="spellEnd"/>
      <w:r>
        <w:rPr>
          <w:rFonts w:ascii="Times New Roman" w:eastAsia="Times New Roman" w:hAnsi="Times New Roman" w:cs="Times New Roman"/>
          <w:sz w:val="24"/>
          <w:szCs w:val="20"/>
        </w:rPr>
        <w:t xml:space="preserve"> thanked MSEG for</w:t>
      </w:r>
      <w:r w:rsidR="00871DBC">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 xml:space="preserve"> invitation to discuss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and to hear MS concerns. </w:t>
      </w:r>
      <w:r w:rsidR="006A37A0">
        <w:rPr>
          <w:rFonts w:ascii="Times New Roman" w:eastAsia="Times New Roman" w:hAnsi="Times New Roman" w:cs="Times New Roman"/>
          <w:sz w:val="24"/>
          <w:szCs w:val="20"/>
        </w:rPr>
        <w:t xml:space="preserve">The </w:t>
      </w:r>
      <w:proofErr w:type="spellStart"/>
      <w:r w:rsidR="00871DBC">
        <w:rPr>
          <w:rFonts w:ascii="Times New Roman" w:eastAsia="Times New Roman" w:hAnsi="Times New Roman" w:cs="Times New Roman"/>
          <w:sz w:val="24"/>
          <w:szCs w:val="20"/>
        </w:rPr>
        <w:t>EMODnet</w:t>
      </w:r>
      <w:proofErr w:type="spellEnd"/>
      <w:r w:rsidR="00871DBC">
        <w:rPr>
          <w:rFonts w:ascii="Times New Roman" w:eastAsia="Times New Roman" w:hAnsi="Times New Roman" w:cs="Times New Roman"/>
          <w:sz w:val="24"/>
          <w:szCs w:val="20"/>
        </w:rPr>
        <w:t xml:space="preserve"> Secretariat was established in 2013 in </w:t>
      </w:r>
      <w:r w:rsidR="00E74E7B">
        <w:rPr>
          <w:rFonts w:ascii="Times New Roman" w:eastAsia="Times New Roman" w:hAnsi="Times New Roman" w:cs="Times New Roman"/>
          <w:sz w:val="24"/>
          <w:szCs w:val="20"/>
        </w:rPr>
        <w:t>Oostende</w:t>
      </w:r>
      <w:r w:rsidR="00871DBC">
        <w:rPr>
          <w:rFonts w:ascii="Times New Roman" w:eastAsia="Times New Roman" w:hAnsi="Times New Roman" w:cs="Times New Roman"/>
          <w:sz w:val="24"/>
          <w:szCs w:val="20"/>
        </w:rPr>
        <w:t>, Belgium</w:t>
      </w:r>
      <w:r w:rsidR="00E74E7B">
        <w:rPr>
          <w:rFonts w:ascii="Times New Roman" w:eastAsia="Times New Roman" w:hAnsi="Times New Roman" w:cs="Times New Roman"/>
          <w:sz w:val="24"/>
          <w:szCs w:val="20"/>
        </w:rPr>
        <w:t>,</w:t>
      </w:r>
      <w:r w:rsidR="00871DBC">
        <w:rPr>
          <w:rFonts w:ascii="Times New Roman" w:eastAsia="Times New Roman" w:hAnsi="Times New Roman" w:cs="Times New Roman"/>
          <w:sz w:val="24"/>
          <w:szCs w:val="20"/>
        </w:rPr>
        <w:t xml:space="preserve"> and it is providing support for MARE and </w:t>
      </w:r>
      <w:proofErr w:type="spellStart"/>
      <w:r w:rsidR="00871DBC">
        <w:rPr>
          <w:rFonts w:ascii="Times New Roman" w:eastAsia="Times New Roman" w:hAnsi="Times New Roman" w:cs="Times New Roman"/>
          <w:sz w:val="24"/>
          <w:szCs w:val="20"/>
        </w:rPr>
        <w:t>EMODnet</w:t>
      </w:r>
      <w:proofErr w:type="spellEnd"/>
      <w:r w:rsidR="00871DBC">
        <w:rPr>
          <w:rFonts w:ascii="Times New Roman" w:eastAsia="Times New Roman" w:hAnsi="Times New Roman" w:cs="Times New Roman"/>
          <w:sz w:val="24"/>
          <w:szCs w:val="20"/>
        </w:rPr>
        <w:t xml:space="preserve"> projects while raising awareness of </w:t>
      </w:r>
      <w:proofErr w:type="spellStart"/>
      <w:r w:rsidR="00871DBC">
        <w:rPr>
          <w:rFonts w:ascii="Times New Roman" w:eastAsia="Times New Roman" w:hAnsi="Times New Roman" w:cs="Times New Roman"/>
          <w:sz w:val="24"/>
          <w:szCs w:val="20"/>
        </w:rPr>
        <w:t>EMODnet</w:t>
      </w:r>
      <w:proofErr w:type="spellEnd"/>
      <w:r w:rsidR="00871DBC">
        <w:rPr>
          <w:rFonts w:ascii="Times New Roman" w:eastAsia="Times New Roman" w:hAnsi="Times New Roman" w:cs="Times New Roman"/>
          <w:sz w:val="24"/>
          <w:szCs w:val="20"/>
        </w:rPr>
        <w:t xml:space="preserve"> and dealing with related communication tasks. The Secretariat is doing outreach to communities who are less familiar with </w:t>
      </w:r>
      <w:proofErr w:type="spellStart"/>
      <w:r w:rsidR="00E74E7B">
        <w:rPr>
          <w:rFonts w:ascii="Times New Roman" w:eastAsia="Times New Roman" w:hAnsi="Times New Roman" w:cs="Times New Roman"/>
          <w:sz w:val="24"/>
          <w:szCs w:val="20"/>
        </w:rPr>
        <w:t>EMODnet</w:t>
      </w:r>
      <w:proofErr w:type="spellEnd"/>
      <w:r w:rsidR="006A37A0">
        <w:rPr>
          <w:rFonts w:ascii="Times New Roman" w:eastAsia="Times New Roman" w:hAnsi="Times New Roman" w:cs="Times New Roman"/>
          <w:sz w:val="24"/>
          <w:szCs w:val="20"/>
        </w:rPr>
        <w:t>, e.g. Blue G</w:t>
      </w:r>
      <w:r w:rsidR="00871DBC">
        <w:rPr>
          <w:rFonts w:ascii="Times New Roman" w:eastAsia="Times New Roman" w:hAnsi="Times New Roman" w:cs="Times New Roman"/>
          <w:sz w:val="24"/>
          <w:szCs w:val="20"/>
        </w:rPr>
        <w:t xml:space="preserve">rowth industry partners, civil society and NGOs. The Secretariat is also managing </w:t>
      </w:r>
      <w:proofErr w:type="spellStart"/>
      <w:r w:rsidR="00871DBC">
        <w:rPr>
          <w:rFonts w:ascii="Times New Roman" w:eastAsia="Times New Roman" w:hAnsi="Times New Roman" w:cs="Times New Roman"/>
          <w:sz w:val="24"/>
          <w:szCs w:val="20"/>
        </w:rPr>
        <w:t>EMODnet</w:t>
      </w:r>
      <w:proofErr w:type="spellEnd"/>
      <w:r w:rsidR="00871DBC">
        <w:rPr>
          <w:rFonts w:ascii="Times New Roman" w:eastAsia="Times New Roman" w:hAnsi="Times New Roman" w:cs="Times New Roman"/>
          <w:sz w:val="24"/>
          <w:szCs w:val="20"/>
        </w:rPr>
        <w:t xml:space="preserve"> technical operability testing. Phase three of </w:t>
      </w:r>
      <w:proofErr w:type="spellStart"/>
      <w:r w:rsidR="00871DBC">
        <w:rPr>
          <w:rFonts w:ascii="Times New Roman" w:eastAsia="Times New Roman" w:hAnsi="Times New Roman" w:cs="Times New Roman"/>
          <w:sz w:val="24"/>
          <w:szCs w:val="20"/>
        </w:rPr>
        <w:t>EMODnet</w:t>
      </w:r>
      <w:proofErr w:type="spellEnd"/>
      <w:r w:rsidR="00871DBC">
        <w:rPr>
          <w:rFonts w:ascii="Times New Roman" w:eastAsia="Times New Roman" w:hAnsi="Times New Roman" w:cs="Times New Roman"/>
          <w:sz w:val="24"/>
          <w:szCs w:val="20"/>
        </w:rPr>
        <w:t xml:space="preserve"> will be starting later this year with harmonisation work to be done. However, the current system with seven thematic portals will remain in place. At this time, user surveys are becoming </w:t>
      </w:r>
      <w:r w:rsidR="00B77661">
        <w:rPr>
          <w:rFonts w:ascii="Times New Roman" w:eastAsia="Times New Roman" w:hAnsi="Times New Roman" w:cs="Times New Roman"/>
          <w:sz w:val="24"/>
          <w:szCs w:val="20"/>
        </w:rPr>
        <w:t>more and more important to</w:t>
      </w:r>
      <w:r w:rsidR="00871DBC">
        <w:rPr>
          <w:rFonts w:ascii="Times New Roman" w:eastAsia="Times New Roman" w:hAnsi="Times New Roman" w:cs="Times New Roman"/>
          <w:sz w:val="24"/>
          <w:szCs w:val="20"/>
        </w:rPr>
        <w:t xml:space="preserve"> improve</w:t>
      </w:r>
      <w:r w:rsidR="006A37A0">
        <w:rPr>
          <w:rFonts w:ascii="Times New Roman" w:eastAsia="Times New Roman" w:hAnsi="Times New Roman" w:cs="Times New Roman"/>
          <w:sz w:val="24"/>
          <w:szCs w:val="20"/>
        </w:rPr>
        <w:t xml:space="preserve"> the</w:t>
      </w:r>
      <w:r w:rsidR="00871DBC">
        <w:rPr>
          <w:rFonts w:ascii="Times New Roman" w:eastAsia="Times New Roman" w:hAnsi="Times New Roman" w:cs="Times New Roman"/>
          <w:sz w:val="24"/>
          <w:szCs w:val="20"/>
        </w:rPr>
        <w:t xml:space="preserve"> functionality of the service. </w:t>
      </w:r>
    </w:p>
    <w:p w:rsidR="006C2B1C" w:rsidRDefault="00E74E7B"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w:t>
      </w:r>
      <w:proofErr w:type="spellStart"/>
      <w:r>
        <w:rPr>
          <w:rFonts w:ascii="Times New Roman" w:eastAsia="Times New Roman" w:hAnsi="Times New Roman" w:cs="Times New Roman"/>
          <w:sz w:val="24"/>
          <w:szCs w:val="20"/>
        </w:rPr>
        <w:t>Calewaert</w:t>
      </w:r>
      <w:proofErr w:type="spellEnd"/>
      <w:r>
        <w:rPr>
          <w:rFonts w:ascii="Times New Roman" w:eastAsia="Times New Roman" w:hAnsi="Times New Roman" w:cs="Times New Roman"/>
          <w:sz w:val="24"/>
          <w:szCs w:val="20"/>
        </w:rPr>
        <w:t xml:space="preserve"> welcomed</w:t>
      </w:r>
      <w:r w:rsidR="00B77661">
        <w:rPr>
          <w:rFonts w:ascii="Times New Roman" w:eastAsia="Times New Roman" w:hAnsi="Times New Roman" w:cs="Times New Roman"/>
          <w:sz w:val="24"/>
          <w:szCs w:val="20"/>
        </w:rPr>
        <w:t xml:space="preserve"> </w:t>
      </w:r>
      <w:r w:rsidR="00B102A8">
        <w:rPr>
          <w:rFonts w:ascii="Times New Roman" w:eastAsia="Times New Roman" w:hAnsi="Times New Roman" w:cs="Times New Roman"/>
          <w:sz w:val="24"/>
          <w:szCs w:val="20"/>
        </w:rPr>
        <w:t xml:space="preserve">the </w:t>
      </w:r>
      <w:r w:rsidR="00B77661">
        <w:rPr>
          <w:rFonts w:ascii="Times New Roman" w:eastAsia="Times New Roman" w:hAnsi="Times New Roman" w:cs="Times New Roman"/>
          <w:sz w:val="24"/>
          <w:szCs w:val="20"/>
        </w:rPr>
        <w:t>MSP data study to add to identifying data gaps</w:t>
      </w:r>
      <w:r>
        <w:rPr>
          <w:rFonts w:ascii="Times New Roman" w:eastAsia="Times New Roman" w:hAnsi="Times New Roman" w:cs="Times New Roman"/>
          <w:sz w:val="24"/>
          <w:szCs w:val="20"/>
        </w:rPr>
        <w:t xml:space="preserve"> and</w:t>
      </w:r>
      <w:r w:rsidR="00B77661">
        <w:rPr>
          <w:rFonts w:ascii="Times New Roman" w:eastAsia="Times New Roman" w:hAnsi="Times New Roman" w:cs="Times New Roman"/>
          <w:sz w:val="24"/>
          <w:szCs w:val="20"/>
        </w:rPr>
        <w:t xml:space="preserve"> would</w:t>
      </w:r>
      <w:r>
        <w:rPr>
          <w:rFonts w:ascii="Times New Roman" w:eastAsia="Times New Roman" w:hAnsi="Times New Roman" w:cs="Times New Roman"/>
          <w:sz w:val="24"/>
          <w:szCs w:val="20"/>
        </w:rPr>
        <w:t xml:space="preserve"> also</w:t>
      </w:r>
      <w:r w:rsidR="00B77661">
        <w:rPr>
          <w:rFonts w:ascii="Times New Roman" w:eastAsia="Times New Roman" w:hAnsi="Times New Roman" w:cs="Times New Roman"/>
          <w:sz w:val="24"/>
          <w:szCs w:val="20"/>
        </w:rPr>
        <w:t xml:space="preserve"> welcome </w:t>
      </w:r>
      <w:r w:rsidR="006A37A0">
        <w:rPr>
          <w:rFonts w:ascii="Times New Roman" w:eastAsia="Times New Roman" w:hAnsi="Times New Roman" w:cs="Times New Roman"/>
          <w:sz w:val="24"/>
          <w:szCs w:val="20"/>
        </w:rPr>
        <w:t xml:space="preserve">a </w:t>
      </w:r>
      <w:r w:rsidR="00B77661">
        <w:rPr>
          <w:rFonts w:ascii="Times New Roman" w:eastAsia="Times New Roman" w:hAnsi="Times New Roman" w:cs="Times New Roman"/>
          <w:sz w:val="24"/>
          <w:szCs w:val="20"/>
        </w:rPr>
        <w:t xml:space="preserve">discussion with MARE and other actors on the usefulness of </w:t>
      </w:r>
      <w:proofErr w:type="spellStart"/>
      <w:r w:rsidR="00B77661">
        <w:rPr>
          <w:rFonts w:ascii="Times New Roman" w:eastAsia="Times New Roman" w:hAnsi="Times New Roman" w:cs="Times New Roman"/>
          <w:sz w:val="24"/>
          <w:szCs w:val="20"/>
        </w:rPr>
        <w:t>EMODnet</w:t>
      </w:r>
      <w:proofErr w:type="spellEnd"/>
      <w:r w:rsidR="00B77661">
        <w:rPr>
          <w:rFonts w:ascii="Times New Roman" w:eastAsia="Times New Roman" w:hAnsi="Times New Roman" w:cs="Times New Roman"/>
          <w:sz w:val="24"/>
          <w:szCs w:val="20"/>
        </w:rPr>
        <w:t xml:space="preserve"> in MSP context. </w:t>
      </w:r>
    </w:p>
    <w:p w:rsidR="006C2B1C" w:rsidRDefault="006C2B1C" w:rsidP="001A754D">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NL asked for clarification on how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and the Atlas of the Seas work together, if they are overlapping in some areas and whether these services could be combined as one-stop-shop approach.</w:t>
      </w:r>
      <w:r w:rsidR="00B77661">
        <w:rPr>
          <w:rFonts w:ascii="Times New Roman" w:eastAsia="Times New Roman" w:hAnsi="Times New Roman" w:cs="Times New Roman"/>
          <w:sz w:val="24"/>
          <w:szCs w:val="20"/>
        </w:rPr>
        <w:t xml:space="preserve"> Mr </w:t>
      </w:r>
      <w:proofErr w:type="spellStart"/>
      <w:r w:rsidR="00B77661">
        <w:rPr>
          <w:rFonts w:ascii="Times New Roman" w:eastAsia="Times New Roman" w:hAnsi="Times New Roman" w:cs="Times New Roman"/>
          <w:sz w:val="24"/>
          <w:szCs w:val="20"/>
        </w:rPr>
        <w:t>Calewert</w:t>
      </w:r>
      <w:proofErr w:type="spellEnd"/>
      <w:r w:rsidR="00B77661">
        <w:rPr>
          <w:rFonts w:ascii="Times New Roman" w:eastAsia="Times New Roman" w:hAnsi="Times New Roman" w:cs="Times New Roman"/>
          <w:sz w:val="24"/>
          <w:szCs w:val="20"/>
        </w:rPr>
        <w:t xml:space="preserve"> a</w:t>
      </w:r>
      <w:r>
        <w:rPr>
          <w:rFonts w:ascii="Times New Roman" w:eastAsia="Times New Roman" w:hAnsi="Times New Roman" w:cs="Times New Roman"/>
          <w:sz w:val="24"/>
          <w:szCs w:val="20"/>
        </w:rPr>
        <w:t>nswered that the Atlas is mainly intended as a communication tool for broader public</w:t>
      </w:r>
      <w:r w:rsidR="00B7766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whereas </w:t>
      </w:r>
      <w:proofErr w:type="spellStart"/>
      <w:r>
        <w:rPr>
          <w:rFonts w:ascii="Times New Roman" w:eastAsia="Times New Roman" w:hAnsi="Times New Roman" w:cs="Times New Roman"/>
          <w:sz w:val="24"/>
          <w:szCs w:val="20"/>
        </w:rPr>
        <w:t>EMODn</w:t>
      </w:r>
      <w:r w:rsidR="00B77661">
        <w:rPr>
          <w:rFonts w:ascii="Times New Roman" w:eastAsia="Times New Roman" w:hAnsi="Times New Roman" w:cs="Times New Roman"/>
          <w:sz w:val="24"/>
          <w:szCs w:val="20"/>
        </w:rPr>
        <w:t>et</w:t>
      </w:r>
      <w:proofErr w:type="spellEnd"/>
      <w:r w:rsidR="00B77661">
        <w:rPr>
          <w:rFonts w:ascii="Times New Roman" w:eastAsia="Times New Roman" w:hAnsi="Times New Roman" w:cs="Times New Roman"/>
          <w:sz w:val="24"/>
          <w:szCs w:val="20"/>
        </w:rPr>
        <w:t xml:space="preserve"> </w:t>
      </w:r>
      <w:r w:rsidR="00E74E7B">
        <w:rPr>
          <w:rFonts w:ascii="Times New Roman" w:eastAsia="Times New Roman" w:hAnsi="Times New Roman" w:cs="Times New Roman"/>
          <w:sz w:val="24"/>
          <w:szCs w:val="20"/>
        </w:rPr>
        <w:t>targets</w:t>
      </w:r>
      <w:r w:rsidR="00B77661">
        <w:rPr>
          <w:rFonts w:ascii="Times New Roman" w:eastAsia="Times New Roman" w:hAnsi="Times New Roman" w:cs="Times New Roman"/>
          <w:sz w:val="24"/>
          <w:szCs w:val="20"/>
        </w:rPr>
        <w:t xml:space="preserve"> more technical and</w:t>
      </w:r>
      <w:r>
        <w:rPr>
          <w:rFonts w:ascii="Times New Roman" w:eastAsia="Times New Roman" w:hAnsi="Times New Roman" w:cs="Times New Roman"/>
          <w:sz w:val="24"/>
          <w:szCs w:val="20"/>
        </w:rPr>
        <w:t xml:space="preserve"> professional users. </w:t>
      </w:r>
      <w:proofErr w:type="spellStart"/>
      <w:r>
        <w:rPr>
          <w:rFonts w:ascii="Times New Roman" w:eastAsia="Times New Roman" w:hAnsi="Times New Roman" w:cs="Times New Roman"/>
          <w:sz w:val="24"/>
          <w:szCs w:val="20"/>
        </w:rPr>
        <w:t>EMODnet</w:t>
      </w:r>
      <w:proofErr w:type="spellEnd"/>
      <w:r>
        <w:rPr>
          <w:rFonts w:ascii="Times New Roman" w:eastAsia="Times New Roman" w:hAnsi="Times New Roman" w:cs="Times New Roman"/>
          <w:sz w:val="24"/>
          <w:szCs w:val="20"/>
        </w:rPr>
        <w:t xml:space="preserve"> also goes deeper, making available the underlying data (metadata) for professional use. </w:t>
      </w:r>
    </w:p>
    <w:p w:rsidR="0098310E" w:rsidRPr="00B77661" w:rsidRDefault="00B77661" w:rsidP="00B77661">
      <w:pPr>
        <w:spacing w:after="240" w:line="240" w:lineRule="auto"/>
        <w:jc w:val="both"/>
        <w:rPr>
          <w:rFonts w:ascii="Times New Roman" w:eastAsia="Times New Roman" w:hAnsi="Times New Roman" w:cs="Times New Roman"/>
          <w:b/>
          <w:sz w:val="24"/>
          <w:szCs w:val="20"/>
        </w:rPr>
      </w:pPr>
      <w:r w:rsidRPr="00B77661">
        <w:rPr>
          <w:rFonts w:ascii="Times New Roman" w:eastAsia="Times New Roman" w:hAnsi="Times New Roman" w:cs="Times New Roman"/>
          <w:b/>
          <w:sz w:val="24"/>
          <w:szCs w:val="20"/>
        </w:rPr>
        <w:t>AOB</w:t>
      </w:r>
    </w:p>
    <w:p w:rsidR="00B77661" w:rsidRDefault="00B77661" w:rsidP="00B77661">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MARE informed the MSEG on the European Investment Project Portal </w:t>
      </w:r>
      <w:r w:rsidR="00175CBB">
        <w:rPr>
          <w:rFonts w:ascii="Times New Roman" w:eastAsia="Times New Roman" w:hAnsi="Times New Roman" w:cs="Times New Roman"/>
          <w:sz w:val="24"/>
          <w:szCs w:val="20"/>
        </w:rPr>
        <w:t xml:space="preserve">which </w:t>
      </w:r>
      <w:proofErr w:type="gramStart"/>
      <w:r w:rsidR="00175CBB">
        <w:rPr>
          <w:rFonts w:ascii="Times New Roman" w:eastAsia="Times New Roman" w:hAnsi="Times New Roman" w:cs="Times New Roman"/>
          <w:sz w:val="24"/>
          <w:szCs w:val="20"/>
        </w:rPr>
        <w:t>is a new web portal</w:t>
      </w:r>
      <w:proofErr w:type="gramEnd"/>
      <w:r w:rsidR="00175CBB">
        <w:rPr>
          <w:rFonts w:ascii="Times New Roman" w:eastAsia="Times New Roman" w:hAnsi="Times New Roman" w:cs="Times New Roman"/>
          <w:sz w:val="24"/>
          <w:szCs w:val="20"/>
        </w:rPr>
        <w:t xml:space="preserve"> enabling EU based public and private project promoters to reach potential investors worldwide. The EIPP is part of the Investment Plan for Europe initiative to mobilise investment, promote economic growth and c</w:t>
      </w:r>
      <w:r w:rsidR="00E74E7B">
        <w:rPr>
          <w:rFonts w:ascii="Times New Roman" w:eastAsia="Times New Roman" w:hAnsi="Times New Roman" w:cs="Times New Roman"/>
          <w:sz w:val="24"/>
          <w:szCs w:val="20"/>
        </w:rPr>
        <w:t xml:space="preserve">reate more jobs across the EU. </w:t>
      </w:r>
      <w:r w:rsidR="00727DB2">
        <w:rPr>
          <w:rFonts w:ascii="Times New Roman" w:eastAsia="Times New Roman" w:hAnsi="Times New Roman" w:cs="Times New Roman"/>
          <w:sz w:val="24"/>
          <w:szCs w:val="20"/>
        </w:rPr>
        <w:t xml:space="preserve">MARE is trying to raise awareness </w:t>
      </w:r>
      <w:r w:rsidR="00590B26">
        <w:rPr>
          <w:rFonts w:ascii="Times New Roman" w:eastAsia="Times New Roman" w:hAnsi="Times New Roman" w:cs="Times New Roman"/>
          <w:sz w:val="24"/>
          <w:szCs w:val="20"/>
        </w:rPr>
        <w:t>of</w:t>
      </w:r>
      <w:r w:rsidR="00727DB2">
        <w:rPr>
          <w:rFonts w:ascii="Times New Roman" w:eastAsia="Times New Roman" w:hAnsi="Times New Roman" w:cs="Times New Roman"/>
          <w:sz w:val="24"/>
          <w:szCs w:val="20"/>
        </w:rPr>
        <w:t xml:space="preserve"> the portal to attract more projects </w:t>
      </w:r>
      <w:r w:rsidR="00590B26">
        <w:rPr>
          <w:rFonts w:ascii="Times New Roman" w:eastAsia="Times New Roman" w:hAnsi="Times New Roman" w:cs="Times New Roman"/>
          <w:sz w:val="24"/>
          <w:szCs w:val="20"/>
        </w:rPr>
        <w:t>related to</w:t>
      </w:r>
      <w:r w:rsidR="00727DB2">
        <w:rPr>
          <w:rFonts w:ascii="Times New Roman" w:eastAsia="Times New Roman" w:hAnsi="Times New Roman" w:cs="Times New Roman"/>
          <w:sz w:val="24"/>
          <w:szCs w:val="20"/>
        </w:rPr>
        <w:t xml:space="preserve"> Blue Growth. </w:t>
      </w:r>
    </w:p>
    <w:p w:rsidR="00B60B33" w:rsidRDefault="00B60B33"/>
    <w:sectPr w:rsidR="00B60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C5C33"/>
    <w:rsid w:val="0000096F"/>
    <w:rsid w:val="000072D0"/>
    <w:rsid w:val="000176A2"/>
    <w:rsid w:val="0003339B"/>
    <w:rsid w:val="000616B3"/>
    <w:rsid w:val="000A15CD"/>
    <w:rsid w:val="000B134D"/>
    <w:rsid w:val="000C0835"/>
    <w:rsid w:val="000C4BA7"/>
    <w:rsid w:val="000C5C33"/>
    <w:rsid w:val="000E5B30"/>
    <w:rsid w:val="000F44F4"/>
    <w:rsid w:val="000F4A96"/>
    <w:rsid w:val="00102168"/>
    <w:rsid w:val="00115D04"/>
    <w:rsid w:val="0012473D"/>
    <w:rsid w:val="00133527"/>
    <w:rsid w:val="00137570"/>
    <w:rsid w:val="00154E4D"/>
    <w:rsid w:val="00162E15"/>
    <w:rsid w:val="001700BD"/>
    <w:rsid w:val="001719D0"/>
    <w:rsid w:val="00175CBB"/>
    <w:rsid w:val="0019326A"/>
    <w:rsid w:val="001A754D"/>
    <w:rsid w:val="001B7B7C"/>
    <w:rsid w:val="001C0CCC"/>
    <w:rsid w:val="001E04BF"/>
    <w:rsid w:val="001E22B7"/>
    <w:rsid w:val="0021569F"/>
    <w:rsid w:val="002179BF"/>
    <w:rsid w:val="00286A82"/>
    <w:rsid w:val="0029164E"/>
    <w:rsid w:val="0029174E"/>
    <w:rsid w:val="002B3FFC"/>
    <w:rsid w:val="002B6FD3"/>
    <w:rsid w:val="002E078B"/>
    <w:rsid w:val="002E1715"/>
    <w:rsid w:val="002E211E"/>
    <w:rsid w:val="002E2549"/>
    <w:rsid w:val="0030683A"/>
    <w:rsid w:val="00313031"/>
    <w:rsid w:val="00315366"/>
    <w:rsid w:val="00315F3F"/>
    <w:rsid w:val="00322922"/>
    <w:rsid w:val="00325480"/>
    <w:rsid w:val="00336435"/>
    <w:rsid w:val="0037320C"/>
    <w:rsid w:val="00377AFF"/>
    <w:rsid w:val="003812D6"/>
    <w:rsid w:val="00382A98"/>
    <w:rsid w:val="003A1FA1"/>
    <w:rsid w:val="003D729C"/>
    <w:rsid w:val="004026C0"/>
    <w:rsid w:val="004215DC"/>
    <w:rsid w:val="00450A29"/>
    <w:rsid w:val="00455EEE"/>
    <w:rsid w:val="0049065D"/>
    <w:rsid w:val="004B1081"/>
    <w:rsid w:val="004B5117"/>
    <w:rsid w:val="004C1FFB"/>
    <w:rsid w:val="00547A6D"/>
    <w:rsid w:val="00590B26"/>
    <w:rsid w:val="005A3427"/>
    <w:rsid w:val="005C1491"/>
    <w:rsid w:val="005D12B7"/>
    <w:rsid w:val="005D5045"/>
    <w:rsid w:val="00600B4C"/>
    <w:rsid w:val="00634886"/>
    <w:rsid w:val="0064232F"/>
    <w:rsid w:val="00692B83"/>
    <w:rsid w:val="006A37A0"/>
    <w:rsid w:val="006C2B1C"/>
    <w:rsid w:val="007026A0"/>
    <w:rsid w:val="00725406"/>
    <w:rsid w:val="0072545A"/>
    <w:rsid w:val="00727DB2"/>
    <w:rsid w:val="00781172"/>
    <w:rsid w:val="00797793"/>
    <w:rsid w:val="007A5182"/>
    <w:rsid w:val="007D3AB9"/>
    <w:rsid w:val="007D6C2D"/>
    <w:rsid w:val="00820026"/>
    <w:rsid w:val="00844275"/>
    <w:rsid w:val="0086772A"/>
    <w:rsid w:val="00871DBC"/>
    <w:rsid w:val="008728A2"/>
    <w:rsid w:val="00883FD1"/>
    <w:rsid w:val="00897269"/>
    <w:rsid w:val="008A0AA4"/>
    <w:rsid w:val="008C23BB"/>
    <w:rsid w:val="008D5F04"/>
    <w:rsid w:val="008D68CF"/>
    <w:rsid w:val="008F0E93"/>
    <w:rsid w:val="00911475"/>
    <w:rsid w:val="00916322"/>
    <w:rsid w:val="00920832"/>
    <w:rsid w:val="00941D67"/>
    <w:rsid w:val="00960CB7"/>
    <w:rsid w:val="0096180E"/>
    <w:rsid w:val="00972A25"/>
    <w:rsid w:val="0098310E"/>
    <w:rsid w:val="0098543D"/>
    <w:rsid w:val="0099128A"/>
    <w:rsid w:val="0099272E"/>
    <w:rsid w:val="009B0B25"/>
    <w:rsid w:val="00A20AEA"/>
    <w:rsid w:val="00A26677"/>
    <w:rsid w:val="00A402A9"/>
    <w:rsid w:val="00A471B7"/>
    <w:rsid w:val="00AF78A3"/>
    <w:rsid w:val="00B102A8"/>
    <w:rsid w:val="00B14AA5"/>
    <w:rsid w:val="00B60B33"/>
    <w:rsid w:val="00B77661"/>
    <w:rsid w:val="00BA5DDD"/>
    <w:rsid w:val="00C16584"/>
    <w:rsid w:val="00C37BE8"/>
    <w:rsid w:val="00C40D9B"/>
    <w:rsid w:val="00C4584A"/>
    <w:rsid w:val="00C52C65"/>
    <w:rsid w:val="00C56B43"/>
    <w:rsid w:val="00C61A34"/>
    <w:rsid w:val="00C659F0"/>
    <w:rsid w:val="00C66AB6"/>
    <w:rsid w:val="00C73312"/>
    <w:rsid w:val="00C81202"/>
    <w:rsid w:val="00C863C3"/>
    <w:rsid w:val="00CA3793"/>
    <w:rsid w:val="00CB4FDB"/>
    <w:rsid w:val="00CF46E1"/>
    <w:rsid w:val="00D03912"/>
    <w:rsid w:val="00D102CD"/>
    <w:rsid w:val="00D21292"/>
    <w:rsid w:val="00D245C8"/>
    <w:rsid w:val="00D2584B"/>
    <w:rsid w:val="00D378DE"/>
    <w:rsid w:val="00D43128"/>
    <w:rsid w:val="00D76D59"/>
    <w:rsid w:val="00DA5D82"/>
    <w:rsid w:val="00DD52CA"/>
    <w:rsid w:val="00E3250C"/>
    <w:rsid w:val="00E33397"/>
    <w:rsid w:val="00E4030C"/>
    <w:rsid w:val="00E5551E"/>
    <w:rsid w:val="00E74E7B"/>
    <w:rsid w:val="00EB034F"/>
    <w:rsid w:val="00F02234"/>
    <w:rsid w:val="00F4460A"/>
    <w:rsid w:val="00F569EA"/>
    <w:rsid w:val="00F81086"/>
    <w:rsid w:val="00FA5278"/>
    <w:rsid w:val="00FB263D"/>
    <w:rsid w:val="00FC25EC"/>
    <w:rsid w:val="00FD24EC"/>
    <w:rsid w:val="00FF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33"/>
    <w:rPr>
      <w:color w:val="0000FF" w:themeColor="hyperlink"/>
      <w:u w:val="single"/>
    </w:rPr>
  </w:style>
  <w:style w:type="paragraph" w:styleId="BalloonText">
    <w:name w:val="Balloon Text"/>
    <w:basedOn w:val="Normal"/>
    <w:link w:val="BalloonTextChar"/>
    <w:uiPriority w:val="99"/>
    <w:semiHidden/>
    <w:unhideWhenUsed/>
    <w:rsid w:val="000C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33"/>
    <w:rPr>
      <w:rFonts w:ascii="Tahoma" w:hAnsi="Tahoma" w:cs="Tahoma"/>
      <w:sz w:val="16"/>
      <w:szCs w:val="16"/>
    </w:rPr>
  </w:style>
  <w:style w:type="character" w:styleId="FollowedHyperlink">
    <w:name w:val="FollowedHyperlink"/>
    <w:basedOn w:val="DefaultParagraphFont"/>
    <w:uiPriority w:val="99"/>
    <w:semiHidden/>
    <w:unhideWhenUsed/>
    <w:rsid w:val="000072D0"/>
    <w:rPr>
      <w:color w:val="800080" w:themeColor="followedHyperlink"/>
      <w:u w:val="single"/>
    </w:rPr>
  </w:style>
  <w:style w:type="paragraph" w:styleId="NormalWeb">
    <w:name w:val="Normal (Web)"/>
    <w:basedOn w:val="Normal"/>
    <w:uiPriority w:val="99"/>
    <w:unhideWhenUsed/>
    <w:rsid w:val="00692B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82"/>
    <w:rPr>
      <w:b/>
      <w:bCs/>
    </w:rPr>
  </w:style>
  <w:style w:type="character" w:styleId="Emphasis">
    <w:name w:val="Emphasis"/>
    <w:basedOn w:val="DefaultParagraphFont"/>
    <w:uiPriority w:val="20"/>
    <w:qFormat/>
    <w:rsid w:val="004906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33"/>
    <w:rPr>
      <w:color w:val="0000FF" w:themeColor="hyperlink"/>
      <w:u w:val="single"/>
    </w:rPr>
  </w:style>
  <w:style w:type="paragraph" w:styleId="BalloonText">
    <w:name w:val="Balloon Text"/>
    <w:basedOn w:val="Normal"/>
    <w:link w:val="BalloonTextChar"/>
    <w:uiPriority w:val="99"/>
    <w:semiHidden/>
    <w:unhideWhenUsed/>
    <w:rsid w:val="000C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33"/>
    <w:rPr>
      <w:rFonts w:ascii="Tahoma" w:hAnsi="Tahoma" w:cs="Tahoma"/>
      <w:sz w:val="16"/>
      <w:szCs w:val="16"/>
    </w:rPr>
  </w:style>
  <w:style w:type="character" w:styleId="FollowedHyperlink">
    <w:name w:val="FollowedHyperlink"/>
    <w:basedOn w:val="DefaultParagraphFont"/>
    <w:uiPriority w:val="99"/>
    <w:semiHidden/>
    <w:unhideWhenUsed/>
    <w:rsid w:val="000072D0"/>
    <w:rPr>
      <w:color w:val="800080" w:themeColor="followedHyperlink"/>
      <w:u w:val="single"/>
    </w:rPr>
  </w:style>
  <w:style w:type="paragraph" w:styleId="NormalWeb">
    <w:name w:val="Normal (Web)"/>
    <w:basedOn w:val="Normal"/>
    <w:uiPriority w:val="99"/>
    <w:unhideWhenUsed/>
    <w:rsid w:val="00692B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82"/>
    <w:rPr>
      <w:b/>
      <w:bCs/>
    </w:rPr>
  </w:style>
  <w:style w:type="character" w:styleId="Emphasis">
    <w:name w:val="Emphasis"/>
    <w:basedOn w:val="DefaultParagraphFont"/>
    <w:uiPriority w:val="20"/>
    <w:qFormat/>
    <w:rsid w:val="00490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3382">
      <w:bodyDiv w:val="1"/>
      <w:marLeft w:val="0"/>
      <w:marRight w:val="0"/>
      <w:marTop w:val="0"/>
      <w:marBottom w:val="0"/>
      <w:divBdr>
        <w:top w:val="none" w:sz="0" w:space="0" w:color="auto"/>
        <w:left w:val="none" w:sz="0" w:space="0" w:color="auto"/>
        <w:bottom w:val="none" w:sz="0" w:space="0" w:color="auto"/>
        <w:right w:val="none" w:sz="0" w:space="0" w:color="auto"/>
      </w:divBdr>
    </w:div>
    <w:div w:id="1796211501">
      <w:bodyDiv w:val="1"/>
      <w:marLeft w:val="0"/>
      <w:marRight w:val="0"/>
      <w:marTop w:val="0"/>
      <w:marBottom w:val="0"/>
      <w:divBdr>
        <w:top w:val="none" w:sz="0" w:space="0" w:color="auto"/>
        <w:left w:val="none" w:sz="0" w:space="0" w:color="auto"/>
        <w:bottom w:val="none" w:sz="0" w:space="0" w:color="auto"/>
        <w:right w:val="none" w:sz="0" w:space="0" w:color="auto"/>
      </w:divBdr>
    </w:div>
    <w:div w:id="18510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asme/en/call-proposals-blue-technology-transfer-innovative-solutions-sea-basin-economies" TargetMode="External"/><Relationship Id="rId3" Type="http://schemas.openxmlformats.org/officeDocument/2006/relationships/settings" Target="settings.xml"/><Relationship Id="rId7" Type="http://schemas.openxmlformats.org/officeDocument/2006/relationships/hyperlink" Target="https://ec.europa.eu/easme/en/call-proposals-blue-labs-innovative-solutions-maritime-challeng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europa.eu/easme/en/call-proposals-blue-careers-europ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FRANKO Sarah (MARE)</dc:creator>
  <cp:lastModifiedBy>RATEL Christine (MARE)</cp:lastModifiedBy>
  <cp:revision>3</cp:revision>
  <cp:lastPrinted>2016-05-26T13:24:00Z</cp:lastPrinted>
  <dcterms:created xsi:type="dcterms:W3CDTF">2016-05-26T13:32:00Z</dcterms:created>
  <dcterms:modified xsi:type="dcterms:W3CDTF">2016-05-26T13:43:00Z</dcterms:modified>
</cp:coreProperties>
</file>